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5B3" w:rsidRPr="00611BBC" w:rsidRDefault="00EA15B3" w:rsidP="00611BBC">
      <w:pPr>
        <w:spacing w:line="440" w:lineRule="exact"/>
        <w:jc w:val="center"/>
        <w:rPr>
          <w:rFonts w:asciiTheme="minorEastAsia" w:hAnsiTheme="minorEastAsia" w:cs="Times New Roman"/>
          <w:sz w:val="28"/>
          <w:szCs w:val="28"/>
        </w:rPr>
      </w:pPr>
      <w:bookmarkStart w:id="0" w:name="_GoBack"/>
      <w:bookmarkEnd w:id="0"/>
      <w:r w:rsidRPr="00611BBC">
        <w:rPr>
          <w:rFonts w:asciiTheme="minorEastAsia" w:hAnsiTheme="minorEastAsia" w:cs="Times New Roman"/>
          <w:sz w:val="28"/>
          <w:szCs w:val="28"/>
        </w:rPr>
        <w:t>明斯克州执行委员会</w:t>
      </w:r>
      <w:r w:rsidR="00B008DE" w:rsidRPr="00611BBC">
        <w:rPr>
          <w:rFonts w:asciiTheme="minorEastAsia" w:hAnsiTheme="minorEastAsia" w:cs="Times New Roman"/>
          <w:sz w:val="28"/>
          <w:szCs w:val="28"/>
        </w:rPr>
        <w:t>关于股票无偿转让</w:t>
      </w:r>
      <w:r w:rsidR="00B008DE" w:rsidRPr="00611BBC">
        <w:rPr>
          <w:rFonts w:asciiTheme="minorEastAsia" w:hAnsiTheme="minorEastAsia" w:cs="Times New Roman" w:hint="eastAsia"/>
          <w:sz w:val="28"/>
          <w:szCs w:val="28"/>
        </w:rPr>
        <w:t>的</w:t>
      </w:r>
      <w:r w:rsidR="00D12DB4" w:rsidRPr="00611BBC">
        <w:rPr>
          <w:rFonts w:asciiTheme="minorEastAsia" w:hAnsiTheme="minorEastAsia" w:cs="Times New Roman"/>
          <w:sz w:val="28"/>
          <w:szCs w:val="28"/>
        </w:rPr>
        <w:t>决议</w:t>
      </w:r>
    </w:p>
    <w:p w:rsidR="00E95B1F" w:rsidRDefault="00DC7271" w:rsidP="00611BBC">
      <w:pPr>
        <w:spacing w:line="440" w:lineRule="exact"/>
        <w:jc w:val="center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（2</w:t>
      </w:r>
      <w:r>
        <w:rPr>
          <w:rFonts w:asciiTheme="minorEastAsia" w:hAnsiTheme="minorEastAsia" w:cs="Times New Roman"/>
          <w:sz w:val="24"/>
          <w:szCs w:val="24"/>
        </w:rPr>
        <w:t>017</w:t>
      </w:r>
      <w:r>
        <w:rPr>
          <w:rFonts w:asciiTheme="minorEastAsia" w:hAnsiTheme="minorEastAsia" w:cs="Times New Roman" w:hint="eastAsia"/>
          <w:sz w:val="24"/>
          <w:szCs w:val="24"/>
        </w:rPr>
        <w:t>年6月6日 第4</w:t>
      </w:r>
      <w:r>
        <w:rPr>
          <w:rFonts w:asciiTheme="minorEastAsia" w:hAnsiTheme="minorEastAsia" w:cs="Times New Roman"/>
          <w:sz w:val="24"/>
          <w:szCs w:val="24"/>
        </w:rPr>
        <w:t>74</w:t>
      </w:r>
      <w:r>
        <w:rPr>
          <w:rFonts w:asciiTheme="minorEastAsia" w:hAnsiTheme="minorEastAsia" w:cs="Times New Roman" w:hint="eastAsia"/>
          <w:sz w:val="24"/>
          <w:szCs w:val="24"/>
        </w:rPr>
        <w:t>号）</w:t>
      </w:r>
    </w:p>
    <w:p w:rsidR="00611BBC" w:rsidRPr="00DC7271" w:rsidRDefault="00611BBC" w:rsidP="00611BBC">
      <w:pPr>
        <w:spacing w:line="440" w:lineRule="exact"/>
        <w:jc w:val="center"/>
        <w:rPr>
          <w:rFonts w:asciiTheme="minorEastAsia" w:hAnsiTheme="minorEastAsia" w:cs="Times New Roman"/>
          <w:sz w:val="24"/>
          <w:szCs w:val="24"/>
        </w:rPr>
      </w:pPr>
    </w:p>
    <w:p w:rsidR="00412EF3" w:rsidRPr="00DC7271" w:rsidRDefault="007E61A9" w:rsidP="0018262A">
      <w:pPr>
        <w:spacing w:line="440" w:lineRule="exact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DC7271">
        <w:rPr>
          <w:rFonts w:asciiTheme="minorEastAsia" w:hAnsiTheme="minorEastAsia" w:cs="Times New Roman"/>
          <w:sz w:val="24"/>
          <w:szCs w:val="24"/>
        </w:rPr>
        <w:t>为</w:t>
      </w:r>
      <w:r w:rsidR="00412EF3" w:rsidRPr="00DC7271">
        <w:rPr>
          <w:rFonts w:asciiTheme="minorEastAsia" w:hAnsiTheme="minorEastAsia" w:cs="Times New Roman"/>
          <w:sz w:val="24"/>
          <w:szCs w:val="24"/>
        </w:rPr>
        <w:t>执行2017年5月12</w:t>
      </w:r>
      <w:r w:rsidR="00E95B1F" w:rsidRPr="00DC7271">
        <w:rPr>
          <w:rFonts w:asciiTheme="minorEastAsia" w:hAnsiTheme="minorEastAsia" w:cs="Times New Roman"/>
          <w:sz w:val="24"/>
          <w:szCs w:val="24"/>
        </w:rPr>
        <w:t xml:space="preserve">日 </w:t>
      </w:r>
      <w:r w:rsidR="00412EF3" w:rsidRPr="00DC7271">
        <w:rPr>
          <w:rFonts w:asciiTheme="minorEastAsia" w:hAnsiTheme="minorEastAsia" w:cs="Times New Roman"/>
          <w:sz w:val="24"/>
          <w:szCs w:val="24"/>
        </w:rPr>
        <w:t>«关于完善</w:t>
      </w:r>
      <w:r w:rsidR="00E95B1F" w:rsidRPr="00DC7271">
        <w:rPr>
          <w:rFonts w:asciiTheme="minorEastAsia" w:hAnsiTheme="minorEastAsia" w:cs="Times New Roman" w:hint="eastAsia"/>
          <w:sz w:val="24"/>
          <w:szCs w:val="24"/>
        </w:rPr>
        <w:t>“</w:t>
      </w:r>
      <w:r w:rsidR="00E95B1F" w:rsidRPr="00DC7271">
        <w:rPr>
          <w:rFonts w:asciiTheme="minorEastAsia" w:hAnsiTheme="minorEastAsia" w:cs="Times New Roman"/>
          <w:sz w:val="24"/>
          <w:szCs w:val="24"/>
        </w:rPr>
        <w:t>巨石</w:t>
      </w:r>
      <w:r w:rsidR="00E95B1F" w:rsidRPr="00DC7271">
        <w:rPr>
          <w:rFonts w:asciiTheme="minorEastAsia" w:hAnsiTheme="minorEastAsia" w:cs="Times New Roman" w:hint="eastAsia"/>
          <w:sz w:val="24"/>
          <w:szCs w:val="24"/>
        </w:rPr>
        <w:t>”</w:t>
      </w:r>
      <w:r w:rsidR="00412EF3" w:rsidRPr="00DC7271">
        <w:rPr>
          <w:rFonts w:asciiTheme="minorEastAsia" w:hAnsiTheme="minorEastAsia" w:cs="Times New Roman"/>
          <w:sz w:val="24"/>
          <w:szCs w:val="24"/>
        </w:rPr>
        <w:t>中白工业园特殊法律制度»</w:t>
      </w:r>
      <w:r w:rsidR="00E95B1F" w:rsidRPr="00DC7271">
        <w:rPr>
          <w:rFonts w:asciiTheme="minorEastAsia" w:hAnsiTheme="minorEastAsia" w:cs="Times New Roman"/>
          <w:sz w:val="24"/>
          <w:szCs w:val="24"/>
        </w:rPr>
        <w:t>第166号白俄罗斯共和国总统令</w:t>
      </w:r>
      <w:r w:rsidR="00412EF3" w:rsidRPr="00DC7271">
        <w:rPr>
          <w:rFonts w:asciiTheme="minorEastAsia" w:hAnsiTheme="minorEastAsia" w:cs="Times New Roman"/>
          <w:sz w:val="24"/>
          <w:szCs w:val="24"/>
        </w:rPr>
        <w:t>第8条</w:t>
      </w:r>
      <w:r w:rsidR="00545D9A" w:rsidRPr="00DC7271">
        <w:rPr>
          <w:rFonts w:asciiTheme="minorEastAsia" w:hAnsiTheme="minorEastAsia" w:cs="Times New Roman"/>
          <w:sz w:val="24"/>
          <w:szCs w:val="24"/>
        </w:rPr>
        <w:t>并</w:t>
      </w:r>
      <w:r w:rsidR="00B008DE" w:rsidRPr="00DC7271">
        <w:rPr>
          <w:rFonts w:asciiTheme="minorEastAsia" w:hAnsiTheme="minorEastAsia" w:cs="Times New Roman" w:hint="eastAsia"/>
          <w:sz w:val="24"/>
          <w:szCs w:val="24"/>
        </w:rPr>
        <w:t>根据</w:t>
      </w:r>
      <w:r w:rsidR="00412EF3" w:rsidRPr="00DC7271">
        <w:rPr>
          <w:rFonts w:asciiTheme="minorEastAsia" w:hAnsiTheme="minorEastAsia" w:cs="Times New Roman" w:hint="eastAsia"/>
          <w:sz w:val="24"/>
          <w:szCs w:val="24"/>
        </w:rPr>
        <w:t>2</w:t>
      </w:r>
      <w:r w:rsidR="00412EF3" w:rsidRPr="00DC7271">
        <w:rPr>
          <w:rFonts w:asciiTheme="minorEastAsia" w:hAnsiTheme="minorEastAsia" w:cs="Times New Roman"/>
          <w:sz w:val="24"/>
          <w:szCs w:val="24"/>
        </w:rPr>
        <w:t>012年8月10日明斯克州</w:t>
      </w:r>
      <w:r w:rsidR="00B008DE" w:rsidRPr="00DC7271">
        <w:rPr>
          <w:rFonts w:asciiTheme="minorEastAsia" w:hAnsiTheme="minorEastAsia" w:cs="Times New Roman" w:hint="eastAsia"/>
          <w:sz w:val="24"/>
          <w:szCs w:val="24"/>
        </w:rPr>
        <w:t>代表大会</w:t>
      </w:r>
      <w:r w:rsidRPr="00DC7271">
        <w:rPr>
          <w:rFonts w:asciiTheme="minorEastAsia" w:hAnsiTheme="minorEastAsia" w:cs="Times New Roman"/>
          <w:sz w:val="24"/>
          <w:szCs w:val="24"/>
        </w:rPr>
        <w:t>«关于财产支配的</w:t>
      </w:r>
      <w:r w:rsidR="00B008DE" w:rsidRPr="00DC7271">
        <w:rPr>
          <w:rFonts w:asciiTheme="minorEastAsia" w:hAnsiTheme="minorEastAsia" w:cs="Times New Roman" w:hint="eastAsia"/>
          <w:sz w:val="24"/>
          <w:szCs w:val="24"/>
        </w:rPr>
        <w:t>若干</w:t>
      </w:r>
      <w:r w:rsidRPr="00DC7271">
        <w:rPr>
          <w:rFonts w:asciiTheme="minorEastAsia" w:hAnsiTheme="minorEastAsia" w:cs="Times New Roman"/>
          <w:sz w:val="24"/>
          <w:szCs w:val="24"/>
        </w:rPr>
        <w:t>问题»</w:t>
      </w:r>
      <w:r w:rsidR="00412EF3" w:rsidRPr="00DC7271">
        <w:rPr>
          <w:rFonts w:asciiTheme="minorEastAsia" w:hAnsiTheme="minorEastAsia" w:cs="Times New Roman"/>
          <w:sz w:val="24"/>
          <w:szCs w:val="24"/>
        </w:rPr>
        <w:t>第178号决议</w:t>
      </w:r>
      <w:r w:rsidR="00545D9A" w:rsidRPr="00DC7271">
        <w:rPr>
          <w:rFonts w:asciiTheme="minorEastAsia" w:hAnsiTheme="minorEastAsia" w:cs="Times New Roman"/>
          <w:sz w:val="24"/>
          <w:szCs w:val="24"/>
        </w:rPr>
        <w:t>第3条第3.1款第7段</w:t>
      </w:r>
      <w:r w:rsidR="008C63A6" w:rsidRPr="00DC7271">
        <w:rPr>
          <w:rFonts w:asciiTheme="minorEastAsia" w:hAnsiTheme="minorEastAsia" w:cs="Times New Roman"/>
          <w:sz w:val="24"/>
          <w:szCs w:val="24"/>
        </w:rPr>
        <w:t>，明斯克州执行委员会</w:t>
      </w:r>
      <w:r w:rsidR="006D1252" w:rsidRPr="00DC7271">
        <w:rPr>
          <w:rFonts w:asciiTheme="minorEastAsia" w:hAnsiTheme="minorEastAsia" w:cs="Times New Roman"/>
          <w:sz w:val="24"/>
          <w:szCs w:val="24"/>
        </w:rPr>
        <w:t>决定：</w:t>
      </w:r>
    </w:p>
    <w:p w:rsidR="005A4B99" w:rsidRPr="0018262A" w:rsidRDefault="0018262A" w:rsidP="0018262A">
      <w:pPr>
        <w:spacing w:line="440" w:lineRule="exact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1</w:t>
      </w:r>
      <w:r>
        <w:rPr>
          <w:rFonts w:asciiTheme="minorEastAsia" w:hAnsiTheme="minorEastAsia" w:cs="Times New Roman"/>
          <w:sz w:val="24"/>
          <w:szCs w:val="24"/>
        </w:rPr>
        <w:t>.</w:t>
      </w:r>
      <w:r w:rsidR="007E61A9" w:rsidRPr="0018262A">
        <w:rPr>
          <w:rFonts w:asciiTheme="minorEastAsia" w:hAnsiTheme="minorEastAsia" w:cs="Times New Roman" w:hint="eastAsia"/>
          <w:sz w:val="24"/>
          <w:szCs w:val="24"/>
        </w:rPr>
        <w:t>将</w:t>
      </w:r>
      <w:r w:rsidR="007E61A9" w:rsidRPr="0018262A">
        <w:rPr>
          <w:rFonts w:asciiTheme="minorEastAsia" w:hAnsiTheme="minorEastAsia" w:hint="eastAsia"/>
          <w:sz w:val="24"/>
          <w:szCs w:val="24"/>
        </w:rPr>
        <w:t>明斯克州所持的合资封闭式《中白工业园区开发股份有限公司》</w:t>
      </w:r>
      <w:r w:rsidR="007E61A9" w:rsidRPr="0018262A">
        <w:rPr>
          <w:rFonts w:asciiTheme="minorEastAsia" w:hAnsiTheme="minorEastAsia" w:cs="Times New Roman"/>
          <w:sz w:val="24"/>
          <w:szCs w:val="24"/>
        </w:rPr>
        <w:t>3700</w:t>
      </w:r>
      <w:r w:rsidR="007E61A9" w:rsidRPr="0018262A">
        <w:rPr>
          <w:rFonts w:asciiTheme="minorEastAsia" w:hAnsiTheme="minorEastAsia" w:hint="eastAsia"/>
          <w:sz w:val="24"/>
          <w:szCs w:val="24"/>
        </w:rPr>
        <w:t>万股普通（一般）股票无偿转交白俄罗斯共和国所有。</w:t>
      </w:r>
      <w:r w:rsidR="0034235F" w:rsidRPr="0018262A">
        <w:rPr>
          <w:rFonts w:asciiTheme="minorEastAsia" w:hAnsiTheme="minorEastAsia" w:hint="eastAsia"/>
          <w:sz w:val="24"/>
          <w:szCs w:val="24"/>
        </w:rPr>
        <w:t>股票面值：</w:t>
      </w:r>
      <w:r w:rsidR="007E61A9" w:rsidRPr="0018262A">
        <w:rPr>
          <w:rFonts w:asciiTheme="minorEastAsia" w:hAnsiTheme="minorEastAsia" w:cs="Times New Roman"/>
          <w:sz w:val="24"/>
          <w:szCs w:val="24"/>
        </w:rPr>
        <w:t>1.15</w:t>
      </w:r>
      <w:r w:rsidR="007E61A9" w:rsidRPr="0018262A">
        <w:rPr>
          <w:rFonts w:asciiTheme="minorEastAsia" w:hAnsiTheme="minorEastAsia" w:hint="eastAsia"/>
          <w:sz w:val="24"/>
          <w:szCs w:val="24"/>
        </w:rPr>
        <w:t>卢布</w:t>
      </w:r>
      <w:r w:rsidR="00334EC3" w:rsidRPr="0018262A">
        <w:rPr>
          <w:rFonts w:asciiTheme="minorEastAsia" w:hAnsiTheme="minorEastAsia" w:cs="Times New Roman"/>
          <w:sz w:val="24"/>
          <w:szCs w:val="24"/>
        </w:rPr>
        <w:t>。</w:t>
      </w:r>
    </w:p>
    <w:p w:rsidR="0034235F" w:rsidRPr="00DC7271" w:rsidRDefault="0018262A" w:rsidP="0018262A">
      <w:pPr>
        <w:pStyle w:val="a3"/>
        <w:spacing w:line="440" w:lineRule="exact"/>
        <w:ind w:leftChars="-55" w:left="-115" w:firstLineChars="247" w:firstLine="593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2</w:t>
      </w:r>
      <w:r>
        <w:rPr>
          <w:rFonts w:asciiTheme="minorEastAsia" w:hAnsiTheme="minorEastAsia" w:cs="Times New Roman"/>
          <w:sz w:val="24"/>
          <w:szCs w:val="24"/>
        </w:rPr>
        <w:t>.</w:t>
      </w:r>
      <w:r w:rsidR="0034235F" w:rsidRPr="00DC7271">
        <w:rPr>
          <w:rFonts w:asciiTheme="minorEastAsia" w:hAnsiTheme="minorEastAsia" w:cs="Times New Roman" w:hint="eastAsia"/>
          <w:sz w:val="24"/>
          <w:szCs w:val="24"/>
        </w:rPr>
        <w:t>责成国有资产</w:t>
      </w:r>
      <w:r w:rsidR="0034235F" w:rsidRPr="00DC7271">
        <w:rPr>
          <w:rFonts w:asciiTheme="minorEastAsia" w:hAnsiTheme="minorEastAsia" w:cs="Times New Roman"/>
          <w:sz w:val="24"/>
          <w:szCs w:val="24"/>
        </w:rPr>
        <w:t>明斯克州区域基金</w:t>
      </w:r>
      <w:r w:rsidR="0033251C" w:rsidRPr="00DC7271">
        <w:rPr>
          <w:rFonts w:asciiTheme="minorEastAsia" w:hAnsiTheme="minorEastAsia" w:cs="Times New Roman"/>
          <w:sz w:val="24"/>
          <w:szCs w:val="24"/>
        </w:rPr>
        <w:t>（杰格切连科S.A.）</w:t>
      </w:r>
      <w:r w:rsidR="00EA3EB5" w:rsidRPr="00DC7271">
        <w:rPr>
          <w:rFonts w:asciiTheme="minorEastAsia" w:hAnsiTheme="minorEastAsia" w:cs="Times New Roman"/>
          <w:sz w:val="24"/>
          <w:szCs w:val="24"/>
        </w:rPr>
        <w:t>按</w:t>
      </w:r>
      <w:r w:rsidR="0033251C" w:rsidRPr="00DC7271">
        <w:rPr>
          <w:rFonts w:asciiTheme="minorEastAsia" w:hAnsiTheme="minorEastAsia" w:cs="Times New Roman"/>
          <w:sz w:val="24"/>
          <w:szCs w:val="24"/>
        </w:rPr>
        <w:t>规定程序</w:t>
      </w:r>
      <w:r w:rsidR="0034235F" w:rsidRPr="00DC7271">
        <w:rPr>
          <w:rFonts w:asciiTheme="minorEastAsia" w:hAnsiTheme="minorEastAsia" w:cs="Times New Roman"/>
          <w:sz w:val="24"/>
          <w:szCs w:val="24"/>
        </w:rPr>
        <w:t>将本决议第</w:t>
      </w:r>
      <w:r w:rsidR="0034235F" w:rsidRPr="00DC7271">
        <w:rPr>
          <w:rFonts w:asciiTheme="minorEastAsia" w:hAnsiTheme="minorEastAsia" w:cs="Times New Roman" w:hint="eastAsia"/>
          <w:sz w:val="24"/>
          <w:szCs w:val="24"/>
        </w:rPr>
        <w:t>1条中所</w:t>
      </w:r>
      <w:r w:rsidR="0001497A" w:rsidRPr="00DC7271">
        <w:rPr>
          <w:rFonts w:asciiTheme="minorEastAsia" w:hAnsiTheme="minorEastAsia" w:cs="Times New Roman" w:hint="eastAsia"/>
          <w:sz w:val="24"/>
          <w:szCs w:val="24"/>
        </w:rPr>
        <w:t>述</w:t>
      </w:r>
      <w:r w:rsidR="0034235F" w:rsidRPr="00DC7271">
        <w:rPr>
          <w:rFonts w:asciiTheme="minorEastAsia" w:hAnsiTheme="minorEastAsia" w:cs="Times New Roman" w:hint="eastAsia"/>
          <w:sz w:val="24"/>
          <w:szCs w:val="24"/>
        </w:rPr>
        <w:t>股票转交白俄罗斯共和国所有。</w:t>
      </w:r>
    </w:p>
    <w:p w:rsidR="0033251C" w:rsidRPr="00DC7271" w:rsidRDefault="0018262A" w:rsidP="0018262A">
      <w:pPr>
        <w:pStyle w:val="a3"/>
        <w:spacing w:line="440" w:lineRule="exact"/>
        <w:ind w:left="360" w:firstLineChars="0" w:firstLine="0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  <w:lang w:val="ru-RU"/>
        </w:rPr>
        <w:t>3</w:t>
      </w:r>
      <w:r>
        <w:rPr>
          <w:rFonts w:asciiTheme="minorEastAsia" w:hAnsiTheme="minorEastAsia" w:cs="Times New Roman"/>
          <w:sz w:val="24"/>
          <w:szCs w:val="24"/>
          <w:lang w:val="ru-RU"/>
        </w:rPr>
        <w:t>.</w:t>
      </w:r>
      <w:r w:rsidR="007B4964" w:rsidRPr="00DC7271">
        <w:rPr>
          <w:rFonts w:asciiTheme="minorEastAsia" w:hAnsiTheme="minorEastAsia" w:cs="Times New Roman"/>
          <w:sz w:val="24"/>
          <w:szCs w:val="24"/>
          <w:lang w:val="ru-RU"/>
        </w:rPr>
        <w:t>由明斯克州执行委员会负责相关活动的副主席</w:t>
      </w:r>
      <w:r w:rsidR="00220ADA" w:rsidRPr="00DC7271">
        <w:rPr>
          <w:rFonts w:asciiTheme="minorEastAsia" w:hAnsiTheme="minorEastAsia" w:cs="Times New Roman"/>
          <w:sz w:val="24"/>
          <w:szCs w:val="24"/>
          <w:lang w:val="ru-RU"/>
        </w:rPr>
        <w:t>对本决议执行情况进行监督。</w:t>
      </w:r>
    </w:p>
    <w:p w:rsidR="00220ADA" w:rsidRPr="00DC7271" w:rsidRDefault="00220ADA" w:rsidP="0079420B">
      <w:pPr>
        <w:spacing w:line="440" w:lineRule="exact"/>
        <w:rPr>
          <w:rFonts w:asciiTheme="minorEastAsia" w:hAnsiTheme="minorEastAsia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7"/>
        <w:gridCol w:w="4538"/>
      </w:tblGrid>
      <w:tr w:rsidR="00E95B1F" w:rsidRPr="00DC7271" w:rsidTr="00E95B1F">
        <w:tc>
          <w:tcPr>
            <w:tcW w:w="4785" w:type="dxa"/>
          </w:tcPr>
          <w:p w:rsidR="00E95B1F" w:rsidRPr="00DC7271" w:rsidRDefault="00E95B1F" w:rsidP="0079420B">
            <w:pPr>
              <w:spacing w:line="44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C7271">
              <w:rPr>
                <w:rFonts w:asciiTheme="minorEastAsia" w:hAnsiTheme="minorEastAsia" w:cs="Times New Roman"/>
                <w:sz w:val="24"/>
                <w:szCs w:val="24"/>
              </w:rPr>
              <w:t>代理主席</w:t>
            </w:r>
          </w:p>
        </w:tc>
        <w:tc>
          <w:tcPr>
            <w:tcW w:w="4786" w:type="dxa"/>
          </w:tcPr>
          <w:p w:rsidR="00E95B1F" w:rsidRPr="00DC7271" w:rsidRDefault="00E95B1F" w:rsidP="0018262A">
            <w:pPr>
              <w:spacing w:line="440" w:lineRule="exact"/>
              <w:ind w:right="960"/>
              <w:jc w:val="righ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C7271">
              <w:rPr>
                <w:rFonts w:asciiTheme="minorEastAsia" w:hAnsiTheme="minorEastAsia" w:cs="Times New Roman"/>
                <w:sz w:val="24"/>
                <w:szCs w:val="24"/>
              </w:rPr>
              <w:t>马卡尔</w:t>
            </w:r>
          </w:p>
        </w:tc>
      </w:tr>
      <w:tr w:rsidR="00E95B1F" w:rsidRPr="00DC7271" w:rsidTr="00E95B1F">
        <w:tc>
          <w:tcPr>
            <w:tcW w:w="4785" w:type="dxa"/>
          </w:tcPr>
          <w:p w:rsidR="00E95B1F" w:rsidRPr="00DC7271" w:rsidRDefault="00E95B1F" w:rsidP="0079420B">
            <w:pPr>
              <w:spacing w:line="440" w:lineRule="exact"/>
              <w:rPr>
                <w:rFonts w:asciiTheme="minorEastAsia" w:hAnsiTheme="minorEastAsia" w:cs="Times New Roman"/>
                <w:sz w:val="24"/>
                <w:szCs w:val="24"/>
                <w:lang w:val="ru-RU"/>
              </w:rPr>
            </w:pPr>
            <w:r w:rsidRPr="00DC7271">
              <w:rPr>
                <w:rFonts w:asciiTheme="minorEastAsia" w:hAnsiTheme="minorEastAsia" w:cs="Times New Roman"/>
                <w:sz w:val="24"/>
                <w:szCs w:val="24"/>
                <w:lang w:val="ru-RU"/>
              </w:rPr>
              <w:t>事务局局长</w:t>
            </w:r>
          </w:p>
        </w:tc>
        <w:tc>
          <w:tcPr>
            <w:tcW w:w="4786" w:type="dxa"/>
          </w:tcPr>
          <w:p w:rsidR="00E95B1F" w:rsidRPr="00DC7271" w:rsidRDefault="00E95B1F" w:rsidP="0018262A">
            <w:pPr>
              <w:spacing w:line="440" w:lineRule="exact"/>
              <w:ind w:right="480"/>
              <w:jc w:val="right"/>
              <w:rPr>
                <w:rFonts w:asciiTheme="minorEastAsia" w:hAnsiTheme="minorEastAsia" w:cs="Times New Roman"/>
                <w:sz w:val="24"/>
                <w:szCs w:val="24"/>
                <w:lang w:val="ru-RU"/>
              </w:rPr>
            </w:pPr>
            <w:r w:rsidRPr="00DC7271">
              <w:rPr>
                <w:rFonts w:asciiTheme="minorEastAsia" w:hAnsiTheme="minorEastAsia" w:cs="Times New Roman"/>
                <w:sz w:val="24"/>
                <w:szCs w:val="24"/>
                <w:lang w:val="ru-RU"/>
              </w:rPr>
              <w:t>古力诺维奇</w:t>
            </w:r>
          </w:p>
        </w:tc>
      </w:tr>
    </w:tbl>
    <w:p w:rsidR="00220ADA" w:rsidRPr="00DC7271" w:rsidRDefault="00220ADA" w:rsidP="0079420B">
      <w:pPr>
        <w:spacing w:line="440" w:lineRule="exact"/>
        <w:rPr>
          <w:rFonts w:asciiTheme="minorEastAsia" w:hAnsiTheme="minorEastAsia" w:cs="Times New Roman"/>
          <w:sz w:val="24"/>
          <w:szCs w:val="24"/>
        </w:rPr>
      </w:pPr>
    </w:p>
    <w:sectPr w:rsidR="00220ADA" w:rsidRPr="00DC7271" w:rsidSect="0079420B">
      <w:pgSz w:w="11906" w:h="16838"/>
      <w:pgMar w:top="1134" w:right="1416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12D6B"/>
    <w:multiLevelType w:val="hybridMultilevel"/>
    <w:tmpl w:val="2AF8DEC6"/>
    <w:lvl w:ilvl="0" w:tplc="E5CA29F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5B3"/>
    <w:rsid w:val="0001497A"/>
    <w:rsid w:val="00056B6C"/>
    <w:rsid w:val="0018262A"/>
    <w:rsid w:val="001C6CBE"/>
    <w:rsid w:val="00220ADA"/>
    <w:rsid w:val="002611E7"/>
    <w:rsid w:val="0033251C"/>
    <w:rsid w:val="00334EC3"/>
    <w:rsid w:val="0034235F"/>
    <w:rsid w:val="003C4BD0"/>
    <w:rsid w:val="00412EF3"/>
    <w:rsid w:val="004E486C"/>
    <w:rsid w:val="00545D9A"/>
    <w:rsid w:val="005863D7"/>
    <w:rsid w:val="005A4B99"/>
    <w:rsid w:val="005E7F34"/>
    <w:rsid w:val="00611BBC"/>
    <w:rsid w:val="00675A76"/>
    <w:rsid w:val="006D1252"/>
    <w:rsid w:val="0079420B"/>
    <w:rsid w:val="007B4964"/>
    <w:rsid w:val="007E3C57"/>
    <w:rsid w:val="007E61A9"/>
    <w:rsid w:val="0081435D"/>
    <w:rsid w:val="008C63A6"/>
    <w:rsid w:val="009A12C9"/>
    <w:rsid w:val="009C2300"/>
    <w:rsid w:val="00A511EB"/>
    <w:rsid w:val="00B008DE"/>
    <w:rsid w:val="00B12C5B"/>
    <w:rsid w:val="00D12DB4"/>
    <w:rsid w:val="00DC7271"/>
    <w:rsid w:val="00E95B1F"/>
    <w:rsid w:val="00EA15B3"/>
    <w:rsid w:val="00EA3EB5"/>
    <w:rsid w:val="00ED77F0"/>
    <w:rsid w:val="00F00745"/>
    <w:rsid w:val="00F0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EC3"/>
    <w:pPr>
      <w:ind w:firstLineChars="200" w:firstLine="420"/>
    </w:pPr>
  </w:style>
  <w:style w:type="table" w:styleId="a4">
    <w:name w:val="Table Grid"/>
    <w:basedOn w:val="a1"/>
    <w:uiPriority w:val="39"/>
    <w:rsid w:val="00E95B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EC3"/>
    <w:pPr>
      <w:ind w:firstLineChars="200" w:firstLine="420"/>
    </w:pPr>
  </w:style>
  <w:style w:type="table" w:styleId="a4">
    <w:name w:val="Table Grid"/>
    <w:basedOn w:val="a1"/>
    <w:uiPriority w:val="39"/>
    <w:rsid w:val="00E95B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Кручко В.</cp:lastModifiedBy>
  <cp:revision>3</cp:revision>
  <dcterms:created xsi:type="dcterms:W3CDTF">2018-12-20T11:27:00Z</dcterms:created>
  <dcterms:modified xsi:type="dcterms:W3CDTF">2018-12-21T09:10:00Z</dcterms:modified>
</cp:coreProperties>
</file>