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FA5" w:rsidRPr="00B62DA4" w:rsidRDefault="006F6FA5" w:rsidP="00B62DA4">
      <w:pPr>
        <w:pStyle w:val="ConsPlusTitle"/>
        <w:spacing w:line="440" w:lineRule="exact"/>
        <w:jc w:val="center"/>
        <w:rPr>
          <w:rFonts w:asciiTheme="minorEastAsia" w:eastAsiaTheme="minorEastAsia" w:hAnsiTheme="minorEastAsia" w:cs="SimSun"/>
          <w:b w:val="0"/>
          <w:sz w:val="28"/>
          <w:szCs w:val="28"/>
        </w:rPr>
      </w:pPr>
      <w:bookmarkStart w:id="0" w:name="_GoBack"/>
      <w:bookmarkEnd w:id="0"/>
      <w:r w:rsidRPr="00B62DA4">
        <w:rPr>
          <w:rFonts w:asciiTheme="minorEastAsia" w:eastAsiaTheme="minorEastAsia" w:hAnsiTheme="minorEastAsia" w:cs="SimSun" w:hint="eastAsia"/>
          <w:b w:val="0"/>
          <w:sz w:val="28"/>
          <w:szCs w:val="28"/>
        </w:rPr>
        <w:t>白俄罗斯共和国部长会议</w:t>
      </w:r>
    </w:p>
    <w:p w:rsidR="001A574D" w:rsidRPr="00B62DA4" w:rsidRDefault="006F6FA5" w:rsidP="000C0D7D">
      <w:pPr>
        <w:pStyle w:val="ConsPlusTitle"/>
        <w:spacing w:line="440" w:lineRule="exact"/>
        <w:ind w:right="-1"/>
        <w:jc w:val="center"/>
        <w:rPr>
          <w:rFonts w:asciiTheme="minorEastAsia" w:eastAsiaTheme="minorEastAsia" w:hAnsiTheme="minorEastAsia" w:cs="Times New Roman"/>
          <w:b w:val="0"/>
          <w:sz w:val="28"/>
          <w:szCs w:val="28"/>
        </w:rPr>
      </w:pPr>
      <w:r w:rsidRPr="00B62DA4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关于对</w:t>
      </w:r>
      <w:r w:rsidR="003927B3" w:rsidRPr="00B62DA4">
        <w:rPr>
          <w:rFonts w:asciiTheme="minorEastAsia" w:eastAsiaTheme="minorEastAsia" w:hAnsiTheme="minorEastAsia" w:cs="Times New Roman"/>
          <w:b w:val="0"/>
          <w:sz w:val="28"/>
          <w:szCs w:val="28"/>
        </w:rPr>
        <w:t>2007</w:t>
      </w:r>
      <w:r w:rsidR="003927B3" w:rsidRPr="00B62DA4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年5月24日</w:t>
      </w:r>
      <w:r w:rsidRPr="00B62DA4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第674号和</w:t>
      </w:r>
      <w:r w:rsidR="003927B3" w:rsidRPr="00B62DA4">
        <w:rPr>
          <w:rFonts w:asciiTheme="minorEastAsia" w:eastAsiaTheme="minorEastAsia" w:hAnsiTheme="minorEastAsia" w:cs="Times New Roman"/>
          <w:b w:val="0"/>
          <w:sz w:val="28"/>
          <w:szCs w:val="28"/>
        </w:rPr>
        <w:t>2014</w:t>
      </w:r>
      <w:r w:rsidR="003927B3" w:rsidRPr="00B62DA4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年3月21日</w:t>
      </w:r>
      <w:r w:rsidRPr="00B62DA4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第241号白俄罗斯共和国部长会议决议进行修改</w:t>
      </w:r>
      <w:r w:rsidRPr="00B62DA4">
        <w:rPr>
          <w:rFonts w:asciiTheme="minorEastAsia" w:eastAsiaTheme="minorEastAsia" w:hAnsiTheme="minorEastAsia" w:cs="SimSun" w:hint="eastAsia"/>
          <w:b w:val="0"/>
          <w:sz w:val="28"/>
          <w:szCs w:val="28"/>
        </w:rPr>
        <w:t>的</w:t>
      </w:r>
      <w:r w:rsidR="001A574D" w:rsidRPr="00B62DA4">
        <w:rPr>
          <w:rFonts w:asciiTheme="minorEastAsia" w:eastAsiaTheme="minorEastAsia" w:hAnsiTheme="minorEastAsia" w:cs="Times New Roman"/>
          <w:b w:val="0"/>
          <w:sz w:val="28"/>
          <w:szCs w:val="28"/>
        </w:rPr>
        <w:t>决议</w:t>
      </w:r>
    </w:p>
    <w:p w:rsidR="00687BC7" w:rsidRPr="00B62DA4" w:rsidRDefault="00687BC7" w:rsidP="00B62DA4">
      <w:pPr>
        <w:pStyle w:val="ConsPlusTitle"/>
        <w:spacing w:line="440" w:lineRule="exact"/>
        <w:jc w:val="center"/>
        <w:rPr>
          <w:rFonts w:asciiTheme="minorEastAsia" w:eastAsiaTheme="minorEastAsia" w:hAnsiTheme="minorEastAsia" w:cs="Times New Roman"/>
          <w:b w:val="0"/>
          <w:sz w:val="24"/>
          <w:szCs w:val="24"/>
        </w:rPr>
      </w:pPr>
      <w:r w:rsidRPr="00B62DA4">
        <w:rPr>
          <w:rFonts w:asciiTheme="minorEastAsia" w:eastAsiaTheme="minorEastAsia" w:hAnsiTheme="minorEastAsia" w:cs="Times New Roman" w:hint="eastAsia"/>
          <w:b w:val="0"/>
          <w:sz w:val="24"/>
          <w:szCs w:val="24"/>
        </w:rPr>
        <w:t>（</w:t>
      </w:r>
      <w:r w:rsidRPr="00B62DA4">
        <w:rPr>
          <w:rFonts w:asciiTheme="minorEastAsia" w:eastAsiaTheme="minorEastAsia" w:hAnsiTheme="minorEastAsia" w:cs="Times New Roman"/>
          <w:b w:val="0"/>
          <w:sz w:val="24"/>
          <w:szCs w:val="24"/>
        </w:rPr>
        <w:t>2017</w:t>
      </w:r>
      <w:r w:rsidRPr="00B62DA4">
        <w:rPr>
          <w:rFonts w:asciiTheme="minorEastAsia" w:eastAsiaTheme="minorEastAsia" w:hAnsiTheme="minorEastAsia" w:cs="SimSun" w:hint="eastAsia"/>
          <w:b w:val="0"/>
          <w:sz w:val="24"/>
          <w:szCs w:val="24"/>
        </w:rPr>
        <w:t>年</w:t>
      </w:r>
      <w:r w:rsidRPr="00B62DA4">
        <w:rPr>
          <w:rFonts w:asciiTheme="minorEastAsia" w:eastAsiaTheme="minorEastAsia" w:hAnsiTheme="minorEastAsia" w:cs="Times New Roman"/>
          <w:b w:val="0"/>
          <w:sz w:val="24"/>
          <w:szCs w:val="24"/>
        </w:rPr>
        <w:t>8</w:t>
      </w:r>
      <w:r w:rsidRPr="00B62DA4">
        <w:rPr>
          <w:rFonts w:asciiTheme="minorEastAsia" w:eastAsiaTheme="minorEastAsia" w:hAnsiTheme="minorEastAsia" w:cs="SimSun" w:hint="eastAsia"/>
          <w:b w:val="0"/>
          <w:sz w:val="24"/>
          <w:szCs w:val="24"/>
        </w:rPr>
        <w:t>月</w:t>
      </w:r>
      <w:r w:rsidRPr="00B62DA4">
        <w:rPr>
          <w:rFonts w:asciiTheme="minorEastAsia" w:eastAsiaTheme="minorEastAsia" w:hAnsiTheme="minorEastAsia" w:cs="Times New Roman"/>
          <w:b w:val="0"/>
          <w:sz w:val="24"/>
          <w:szCs w:val="24"/>
        </w:rPr>
        <w:t>17</w:t>
      </w:r>
      <w:r w:rsidRPr="00B62DA4">
        <w:rPr>
          <w:rFonts w:asciiTheme="minorEastAsia" w:eastAsiaTheme="minorEastAsia" w:hAnsiTheme="minorEastAsia" w:cs="SimSun" w:hint="eastAsia"/>
          <w:b w:val="0"/>
          <w:sz w:val="24"/>
          <w:szCs w:val="24"/>
        </w:rPr>
        <w:t>日 第</w:t>
      </w:r>
      <w:r w:rsidRPr="00B62DA4">
        <w:rPr>
          <w:rFonts w:asciiTheme="minorEastAsia" w:eastAsiaTheme="minorEastAsia" w:hAnsiTheme="minorEastAsia" w:cs="Times New Roman"/>
          <w:b w:val="0"/>
          <w:sz w:val="24"/>
          <w:szCs w:val="24"/>
        </w:rPr>
        <w:t>622</w:t>
      </w:r>
      <w:r w:rsidRPr="00B62DA4">
        <w:rPr>
          <w:rFonts w:asciiTheme="minorEastAsia" w:eastAsiaTheme="minorEastAsia" w:hAnsiTheme="minorEastAsia" w:cs="SimSun" w:hint="eastAsia"/>
          <w:b w:val="0"/>
          <w:sz w:val="24"/>
          <w:szCs w:val="24"/>
        </w:rPr>
        <w:t>号</w:t>
      </w:r>
      <w:r w:rsidRPr="00B62DA4">
        <w:rPr>
          <w:rFonts w:asciiTheme="minorEastAsia" w:eastAsiaTheme="minorEastAsia" w:hAnsiTheme="minorEastAsia" w:cs="Times New Roman" w:hint="eastAsia"/>
          <w:b w:val="0"/>
          <w:sz w:val="24"/>
          <w:szCs w:val="24"/>
        </w:rPr>
        <w:t>）</w:t>
      </w:r>
    </w:p>
    <w:p w:rsidR="00782BA8" w:rsidRPr="00B62DA4" w:rsidRDefault="00782BA8" w:rsidP="00B62DA4">
      <w:pPr>
        <w:pStyle w:val="ConsPlusNormal"/>
        <w:spacing w:line="440" w:lineRule="exact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</w:p>
    <w:p w:rsidR="001A574D" w:rsidRPr="00B62DA4" w:rsidRDefault="006F6FA5" w:rsidP="00B62DA4">
      <w:pPr>
        <w:pStyle w:val="ConsPlusNormal"/>
        <w:spacing w:line="440" w:lineRule="exact"/>
        <w:ind w:firstLine="709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白俄罗斯共和国部长会议</w:t>
      </w:r>
      <w:r w:rsidR="003927B3" w:rsidRPr="00B62DA4">
        <w:rPr>
          <w:rFonts w:asciiTheme="minorEastAsia" w:eastAsiaTheme="minorEastAsia" w:hAnsiTheme="minorEastAsia" w:cs="SimSun" w:hint="eastAsia"/>
          <w:sz w:val="24"/>
          <w:szCs w:val="24"/>
        </w:rPr>
        <w:t>作出</w:t>
      </w:r>
      <w:r w:rsidR="00687BC7" w:rsidRPr="00B62DA4">
        <w:rPr>
          <w:rFonts w:asciiTheme="minorEastAsia" w:eastAsiaTheme="minorEastAsia" w:hAnsiTheme="minorEastAsia" w:cs="SimSun" w:hint="eastAsia"/>
          <w:sz w:val="24"/>
          <w:szCs w:val="24"/>
        </w:rPr>
        <w:t>如下</w:t>
      </w:r>
      <w:r w:rsidR="001A574D" w:rsidRPr="00B62DA4">
        <w:rPr>
          <w:rFonts w:asciiTheme="minorEastAsia" w:eastAsiaTheme="minorEastAsia" w:hAnsiTheme="minorEastAsia" w:cs="Times New Roman"/>
          <w:sz w:val="24"/>
          <w:szCs w:val="24"/>
        </w:rPr>
        <w:t>决议：</w:t>
      </w:r>
    </w:p>
    <w:p w:rsidR="001A574D" w:rsidRPr="00B62DA4" w:rsidRDefault="00687BC7" w:rsidP="00B62DA4">
      <w:pPr>
        <w:pStyle w:val="ConsPlusNormal"/>
        <w:spacing w:line="440" w:lineRule="exact"/>
        <w:ind w:firstLine="709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1</w:t>
      </w:r>
      <w:r w:rsidRPr="00B62DA4">
        <w:rPr>
          <w:rFonts w:asciiTheme="minorEastAsia" w:eastAsiaTheme="minorEastAsia" w:hAnsiTheme="minorEastAsia" w:cs="SimSun"/>
          <w:sz w:val="24"/>
          <w:szCs w:val="24"/>
        </w:rPr>
        <w:t>.</w:t>
      </w:r>
      <w:r w:rsidR="001A574D" w:rsidRPr="00B62DA4">
        <w:rPr>
          <w:rFonts w:asciiTheme="minorEastAsia" w:eastAsiaTheme="minorEastAsia" w:hAnsiTheme="minorEastAsia" w:cs="SimSun" w:hint="eastAsia"/>
          <w:sz w:val="24"/>
          <w:szCs w:val="24"/>
        </w:rPr>
        <w:t>对下列</w:t>
      </w:r>
      <w:r w:rsidR="006F6FA5" w:rsidRPr="00B62DA4">
        <w:rPr>
          <w:rFonts w:asciiTheme="minorEastAsia" w:eastAsiaTheme="minorEastAsia" w:hAnsiTheme="minorEastAsia" w:cs="SimSun" w:hint="eastAsia"/>
          <w:sz w:val="24"/>
          <w:szCs w:val="24"/>
        </w:rPr>
        <w:t>白俄罗斯共和国部长会议</w:t>
      </w:r>
      <w:r w:rsidR="001A574D" w:rsidRPr="00B62DA4">
        <w:rPr>
          <w:rFonts w:asciiTheme="minorEastAsia" w:eastAsiaTheme="minorEastAsia" w:hAnsiTheme="minorEastAsia" w:cs="SimSun" w:hint="eastAsia"/>
          <w:sz w:val="24"/>
          <w:szCs w:val="24"/>
        </w:rPr>
        <w:t>决议进行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修改</w:t>
      </w:r>
      <w:r w:rsidR="001A574D" w:rsidRPr="00B62DA4">
        <w:rPr>
          <w:rFonts w:asciiTheme="minorEastAsia" w:eastAsiaTheme="minorEastAsia" w:hAnsiTheme="minorEastAsia" w:cs="Times New Roman"/>
          <w:sz w:val="24"/>
          <w:szCs w:val="24"/>
        </w:rPr>
        <w:t>：</w:t>
      </w:r>
    </w:p>
    <w:p w:rsidR="006C578B" w:rsidRPr="00B62DA4" w:rsidRDefault="006F6FA5" w:rsidP="00B62DA4">
      <w:pPr>
        <w:pStyle w:val="ConsPlusNormal"/>
        <w:spacing w:line="440" w:lineRule="exact"/>
        <w:ind w:firstLine="709"/>
        <w:rPr>
          <w:rFonts w:asciiTheme="minorEastAsia" w:eastAsiaTheme="minorEastAsia" w:hAnsiTheme="minorEastAsia" w:cs="Times New Roman"/>
          <w:sz w:val="24"/>
          <w:szCs w:val="24"/>
        </w:rPr>
      </w:pP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1.1.</w:t>
      </w:r>
      <w:r w:rsidR="006C578B" w:rsidRPr="00B62DA4">
        <w:rPr>
          <w:rFonts w:asciiTheme="minorEastAsia" w:eastAsiaTheme="minorEastAsia" w:hAnsiTheme="minorEastAsia" w:cs="SimSun" w:hint="eastAsia"/>
          <w:sz w:val="24"/>
          <w:szCs w:val="24"/>
        </w:rPr>
        <w:t>在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经</w:t>
      </w:r>
      <w:r w:rsidRPr="00B62DA4">
        <w:rPr>
          <w:rFonts w:asciiTheme="minorEastAsia" w:eastAsiaTheme="minorEastAsia" w:hAnsiTheme="minorEastAsia" w:cs="Times New Roman"/>
          <w:sz w:val="24"/>
          <w:szCs w:val="24"/>
        </w:rPr>
        <w:t>2007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年</w:t>
      </w:r>
      <w:r w:rsidRPr="00B62DA4">
        <w:rPr>
          <w:rFonts w:asciiTheme="minorEastAsia" w:eastAsiaTheme="minorEastAsia" w:hAnsiTheme="minorEastAsia" w:cs="Times New Roman"/>
          <w:sz w:val="24"/>
          <w:szCs w:val="24"/>
        </w:rPr>
        <w:t>5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月</w:t>
      </w:r>
      <w:r w:rsidRPr="00B62DA4">
        <w:rPr>
          <w:rFonts w:asciiTheme="minorEastAsia" w:eastAsiaTheme="minorEastAsia" w:hAnsiTheme="minorEastAsia" w:cs="Times New Roman"/>
          <w:sz w:val="24"/>
          <w:szCs w:val="24"/>
        </w:rPr>
        <w:t>24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日白俄罗斯共和国部长会议</w:t>
      </w:r>
      <w:r w:rsidR="006C578B" w:rsidRPr="00B62DA4">
        <w:rPr>
          <w:rFonts w:asciiTheme="minorEastAsia" w:eastAsiaTheme="minorEastAsia" w:hAnsiTheme="minorEastAsia" w:cs="SimSun" w:hint="eastAsia"/>
          <w:sz w:val="24"/>
          <w:szCs w:val="24"/>
        </w:rPr>
        <w:t>第</w:t>
      </w:r>
      <w:r w:rsidR="006C578B" w:rsidRPr="00B62DA4">
        <w:rPr>
          <w:rFonts w:asciiTheme="minorEastAsia" w:eastAsiaTheme="minorEastAsia" w:hAnsiTheme="minorEastAsia" w:cs="Times New Roman"/>
          <w:sz w:val="24"/>
          <w:szCs w:val="24"/>
        </w:rPr>
        <w:t>674</w:t>
      </w:r>
      <w:r w:rsidR="006C578B" w:rsidRPr="00B62DA4">
        <w:rPr>
          <w:rFonts w:asciiTheme="minorEastAsia" w:eastAsiaTheme="minorEastAsia" w:hAnsiTheme="minorEastAsia" w:cs="SimSun" w:hint="eastAsia"/>
          <w:sz w:val="24"/>
          <w:szCs w:val="24"/>
        </w:rPr>
        <w:t>号</w:t>
      </w:r>
      <w:r w:rsidR="00865792" w:rsidRPr="00B62DA4">
        <w:rPr>
          <w:rFonts w:asciiTheme="minorEastAsia" w:eastAsiaTheme="minorEastAsia" w:hAnsiTheme="minorEastAsia" w:cs="SimSun" w:hint="eastAsia"/>
          <w:sz w:val="24"/>
          <w:szCs w:val="24"/>
        </w:rPr>
        <w:t>决议批准通过</w:t>
      </w:r>
      <w:r w:rsidR="006C578B" w:rsidRPr="00B62DA4">
        <w:rPr>
          <w:rFonts w:asciiTheme="minorEastAsia" w:eastAsiaTheme="minorEastAsia" w:hAnsiTheme="minorEastAsia" w:cs="SimSun" w:hint="eastAsia"/>
          <w:sz w:val="24"/>
          <w:szCs w:val="24"/>
        </w:rPr>
        <w:t>的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《</w:t>
      </w:r>
      <w:r w:rsidR="009763B7" w:rsidRPr="00B62DA4">
        <w:rPr>
          <w:rFonts w:asciiTheme="minorEastAsia" w:eastAsiaTheme="minorEastAsia" w:hAnsiTheme="minorEastAsia" w:cs="SimSun" w:hint="eastAsia"/>
          <w:sz w:val="24"/>
          <w:szCs w:val="24"/>
        </w:rPr>
        <w:t>关于海关监管区的设立和标记</w:t>
      </w:r>
      <w:r w:rsidR="00A4557E" w:rsidRPr="00B62DA4">
        <w:rPr>
          <w:rFonts w:asciiTheme="minorEastAsia" w:eastAsiaTheme="minorEastAsia" w:hAnsiTheme="minorEastAsia" w:cs="SimSun" w:hint="eastAsia"/>
          <w:sz w:val="24"/>
          <w:szCs w:val="24"/>
        </w:rPr>
        <w:t>办法</w:t>
      </w:r>
      <w:r w:rsidR="009763B7" w:rsidRPr="00B62DA4">
        <w:rPr>
          <w:rFonts w:asciiTheme="minorEastAsia" w:eastAsiaTheme="minorEastAsia" w:hAnsiTheme="minorEastAsia" w:cs="SimSun" w:hint="eastAsia"/>
          <w:sz w:val="24"/>
          <w:szCs w:val="24"/>
        </w:rPr>
        <w:t>及海关监管区法律制度的</w:t>
      </w:r>
      <w:r w:rsidR="00304665" w:rsidRPr="00B62DA4">
        <w:rPr>
          <w:rFonts w:asciiTheme="minorEastAsia" w:eastAsiaTheme="minorEastAsia" w:hAnsiTheme="minorEastAsia" w:cs="SimSun" w:hint="eastAsia"/>
          <w:sz w:val="24"/>
          <w:szCs w:val="24"/>
        </w:rPr>
        <w:t>规定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》</w:t>
      </w:r>
      <w:r w:rsidR="006C578B" w:rsidRPr="00B62DA4">
        <w:rPr>
          <w:rFonts w:asciiTheme="minorEastAsia" w:eastAsiaTheme="minorEastAsia" w:hAnsiTheme="minorEastAsia" w:cs="SimSun" w:hint="eastAsia"/>
          <w:sz w:val="24"/>
          <w:szCs w:val="24"/>
        </w:rPr>
        <w:t>中</w:t>
      </w:r>
      <w:r w:rsidR="006C578B" w:rsidRPr="00B62DA4">
        <w:rPr>
          <w:rFonts w:asciiTheme="minorEastAsia" w:eastAsiaTheme="minorEastAsia" w:hAnsiTheme="minorEastAsia" w:cs="Times New Roman"/>
          <w:sz w:val="24"/>
          <w:szCs w:val="24"/>
        </w:rPr>
        <w:t>：</w:t>
      </w:r>
    </w:p>
    <w:p w:rsidR="006C578B" w:rsidRPr="00B62DA4" w:rsidRDefault="006C578B" w:rsidP="00B62DA4">
      <w:pPr>
        <w:pStyle w:val="ConsPlusNormal"/>
        <w:spacing w:line="440" w:lineRule="exact"/>
        <w:ind w:firstLine="709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第</w:t>
      </w:r>
      <w:r w:rsidRPr="00B62DA4">
        <w:rPr>
          <w:rFonts w:asciiTheme="minorEastAsia" w:eastAsiaTheme="minorEastAsia" w:hAnsiTheme="minorEastAsia" w:cs="Times New Roman"/>
          <w:sz w:val="24"/>
          <w:szCs w:val="24"/>
        </w:rPr>
        <w:t>15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条第</w:t>
      </w:r>
      <w:r w:rsidR="00C105E7" w:rsidRPr="00B62DA4">
        <w:rPr>
          <w:rFonts w:asciiTheme="minorEastAsia" w:eastAsiaTheme="minorEastAsia" w:hAnsiTheme="minorEastAsia" w:cs="Times New Roman"/>
          <w:sz w:val="24"/>
          <w:szCs w:val="24"/>
        </w:rPr>
        <w:t>1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部分</w:t>
      </w:r>
      <w:r w:rsidR="009763B7" w:rsidRPr="00B62DA4">
        <w:rPr>
          <w:rFonts w:asciiTheme="minorEastAsia" w:eastAsiaTheme="minorEastAsia" w:hAnsiTheme="minorEastAsia" w:cs="SimSun" w:hint="eastAsia"/>
          <w:sz w:val="24"/>
          <w:szCs w:val="24"/>
        </w:rPr>
        <w:t>表述如下</w:t>
      </w:r>
      <w:r w:rsidRPr="00B62DA4">
        <w:rPr>
          <w:rFonts w:asciiTheme="minorEastAsia" w:eastAsiaTheme="minorEastAsia" w:hAnsiTheme="minorEastAsia" w:cs="Times New Roman"/>
          <w:sz w:val="24"/>
          <w:szCs w:val="24"/>
        </w:rPr>
        <w:t>：</w:t>
      </w:r>
    </w:p>
    <w:p w:rsidR="000143C3" w:rsidRPr="00B62DA4" w:rsidRDefault="000143C3" w:rsidP="00B62DA4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“</w:t>
      </w:r>
      <w:r w:rsidRPr="00B62DA4">
        <w:rPr>
          <w:rFonts w:asciiTheme="minorEastAsia" w:eastAsiaTheme="minorEastAsia" w:hAnsiTheme="minorEastAsia" w:cs="Times New Roman"/>
          <w:sz w:val="24"/>
          <w:szCs w:val="24"/>
        </w:rPr>
        <w:t>15.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关于设立海关监管区的命令</w:t>
      </w:r>
      <w:r w:rsidR="00304665" w:rsidRPr="00B62DA4">
        <w:rPr>
          <w:rFonts w:asciiTheme="minorEastAsia" w:eastAsiaTheme="minorEastAsia" w:hAnsiTheme="minorEastAsia" w:cs="SimSun" w:hint="eastAsia"/>
          <w:sz w:val="24"/>
          <w:szCs w:val="24"/>
        </w:rPr>
        <w:t>发布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后</w:t>
      </w:r>
      <w:r w:rsidR="002A59B9" w:rsidRPr="00B62DA4">
        <w:rPr>
          <w:rFonts w:asciiTheme="minorEastAsia" w:eastAsiaTheme="minorEastAsia" w:hAnsiTheme="minorEastAsia" w:cs="SimSun" w:hint="eastAsia"/>
          <w:sz w:val="24"/>
          <w:szCs w:val="24"/>
        </w:rPr>
        <w:t>及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在</w:t>
      </w:r>
      <w:r w:rsidR="002A59B9" w:rsidRPr="00B62DA4">
        <w:rPr>
          <w:rFonts w:asciiTheme="minorEastAsia" w:eastAsiaTheme="minorEastAsia" w:hAnsiTheme="minorEastAsia" w:cs="SimSun" w:hint="eastAsia"/>
          <w:sz w:val="24"/>
          <w:szCs w:val="24"/>
        </w:rPr>
        <w:t>设立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本</w:t>
      </w:r>
      <w:r w:rsidR="002A59B9" w:rsidRPr="00B62DA4">
        <w:rPr>
          <w:rFonts w:asciiTheme="minorEastAsia" w:eastAsiaTheme="minorEastAsia" w:hAnsiTheme="minorEastAsia" w:cs="SimSun" w:hint="eastAsia"/>
          <w:sz w:val="24"/>
          <w:szCs w:val="24"/>
        </w:rPr>
        <w:t>规定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第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8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条第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2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部分所</w:t>
      </w:r>
      <w:r w:rsidR="00A4557E" w:rsidRPr="00B62DA4">
        <w:rPr>
          <w:rFonts w:asciiTheme="minorEastAsia" w:eastAsiaTheme="minorEastAsia" w:hAnsiTheme="minorEastAsia" w:cs="SimSun" w:hint="eastAsia"/>
          <w:sz w:val="24"/>
          <w:szCs w:val="24"/>
        </w:rPr>
        <w:t>述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海关监管区的情况下</w:t>
      </w:r>
      <w:r w:rsidR="002A59B9" w:rsidRPr="00B62DA4">
        <w:rPr>
          <w:rFonts w:asciiTheme="minorEastAsia" w:eastAsiaTheme="minorEastAsia" w:hAnsiTheme="minorEastAsia" w:cs="SimSun" w:hint="eastAsia"/>
          <w:sz w:val="24"/>
          <w:szCs w:val="24"/>
        </w:rPr>
        <w:t>在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海关机构同意自由（特别）经济区管委会关于确定保税区边界的决定后，</w:t>
      </w:r>
      <w:r w:rsidR="00A4557E" w:rsidRPr="00B62DA4">
        <w:rPr>
          <w:rFonts w:asciiTheme="minorEastAsia" w:eastAsiaTheme="minorEastAsia" w:hAnsiTheme="minorEastAsia" w:cs="SimSun" w:hint="eastAsia"/>
          <w:sz w:val="24"/>
          <w:szCs w:val="24"/>
        </w:rPr>
        <w:t>应当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对</w:t>
      </w:r>
      <w:r w:rsidR="00A4557E" w:rsidRPr="00B62DA4">
        <w:rPr>
          <w:rFonts w:asciiTheme="minorEastAsia" w:eastAsiaTheme="minorEastAsia" w:hAnsiTheme="minorEastAsia" w:cs="SimSun" w:hint="eastAsia"/>
          <w:sz w:val="24"/>
          <w:szCs w:val="24"/>
        </w:rPr>
        <w:t>保税区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进行装备、标记并保障监管放行</w:t>
      </w:r>
      <w:r w:rsidR="007749FC" w:rsidRPr="00B62DA4">
        <w:rPr>
          <w:rFonts w:asciiTheme="minorEastAsia" w:eastAsiaTheme="minorEastAsia" w:hAnsiTheme="minorEastAsia" w:cs="SimSun" w:hint="eastAsia"/>
          <w:sz w:val="24"/>
          <w:szCs w:val="24"/>
        </w:rPr>
        <w:t>系统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。如果在为一家自由（特别）经济区居民企业划定的保税区内为另一家自由（特别）经济区居民企业划定了保税区边界，那么在其保税区范围内划定了另外一家自由（特别）经济区居民企业保税区边界的自由（特别）经济区居民企业在保障监管放行</w:t>
      </w:r>
      <w:r w:rsidR="00A36D35" w:rsidRPr="00B62DA4">
        <w:rPr>
          <w:rFonts w:asciiTheme="minorEastAsia" w:eastAsiaTheme="minorEastAsia" w:hAnsiTheme="minorEastAsia" w:cs="SimSun" w:hint="eastAsia"/>
          <w:sz w:val="24"/>
          <w:szCs w:val="24"/>
        </w:rPr>
        <w:t>系统</w:t>
      </w:r>
      <w:r w:rsidRPr="00B62DA4">
        <w:rPr>
          <w:rFonts w:asciiTheme="minorEastAsia" w:eastAsiaTheme="minorEastAsia" w:hAnsiTheme="minorEastAsia" w:cs="SimSun" w:hint="eastAsia"/>
          <w:sz w:val="24"/>
          <w:szCs w:val="24"/>
        </w:rPr>
        <w:t>的情况下，对设立在为另一家自由（特别）经济区居民企业划定的保税区内的海关监管区，不要求进行装备和标记。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”</w:t>
      </w:r>
      <w:r w:rsidR="00A36D35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；</w:t>
      </w:r>
    </w:p>
    <w:p w:rsidR="002F67D1" w:rsidRPr="00B62DA4" w:rsidRDefault="002F67D1" w:rsidP="00B62DA4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B62DA4">
        <w:rPr>
          <w:rFonts w:asciiTheme="minorEastAsia" w:eastAsiaTheme="minorEastAsia" w:hAnsiTheme="minorEastAsia" w:cs="Times New Roman"/>
          <w:sz w:val="24"/>
          <w:szCs w:val="24"/>
        </w:rPr>
        <w:t>第16条</w:t>
      </w:r>
      <w:r w:rsidR="00C105E7" w:rsidRPr="00B62DA4">
        <w:rPr>
          <w:rFonts w:asciiTheme="minorEastAsia" w:eastAsiaTheme="minorEastAsia" w:hAnsiTheme="minorEastAsia" w:cs="Times New Roman"/>
          <w:sz w:val="24"/>
          <w:szCs w:val="24"/>
        </w:rPr>
        <w:t>第1部分</w:t>
      </w:r>
      <w:r w:rsidR="009763B7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表述</w:t>
      </w:r>
      <w:r w:rsidR="009763B7" w:rsidRPr="00B62DA4">
        <w:rPr>
          <w:rFonts w:asciiTheme="minorEastAsia" w:eastAsiaTheme="minorEastAsia" w:hAnsiTheme="minorEastAsia" w:cs="Times New Roman"/>
          <w:sz w:val="24"/>
          <w:szCs w:val="24"/>
        </w:rPr>
        <w:t>如下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：</w:t>
      </w:r>
    </w:p>
    <w:p w:rsidR="000143C3" w:rsidRPr="00B62DA4" w:rsidRDefault="00647D76" w:rsidP="005D294B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“16.常设海关监管区</w:t>
      </w:r>
      <w:r w:rsidR="00A4557E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应当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装备</w:t>
      </w:r>
      <w:r w:rsidR="00A4557E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围栏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、监管放行系统、视频监控系统、具有沥青或沥青混凝土</w:t>
      </w:r>
      <w:r w:rsidR="00A4557E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强化表面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且标注停车位标线用于海关监管车辆停放</w:t>
      </w:r>
      <w:r w:rsidR="00A4557E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的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场地；”</w:t>
      </w:r>
    </w:p>
    <w:p w:rsidR="004C3992" w:rsidRPr="00B62DA4" w:rsidRDefault="004C3992" w:rsidP="005D294B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B62DA4">
        <w:rPr>
          <w:rFonts w:asciiTheme="minorEastAsia" w:eastAsiaTheme="minorEastAsia" w:hAnsiTheme="minorEastAsia" w:cs="Times New Roman"/>
          <w:sz w:val="24"/>
          <w:szCs w:val="24"/>
        </w:rPr>
        <w:t>第25条第1部分第5段</w:t>
      </w:r>
      <w:r w:rsidR="00A36D35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删除</w:t>
      </w:r>
      <w:r w:rsidR="008F777E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；</w:t>
      </w:r>
    </w:p>
    <w:p w:rsidR="00262FAD" w:rsidRPr="00B62DA4" w:rsidRDefault="00262FAD" w:rsidP="005D294B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1.2.在白俄罗斯共和国部长会议</w:t>
      </w:r>
      <w:r w:rsidR="00A4557E" w:rsidRPr="00B62DA4">
        <w:rPr>
          <w:rFonts w:asciiTheme="minorEastAsia" w:eastAsiaTheme="minorEastAsia" w:hAnsiTheme="minorEastAsia" w:cs="Times New Roman"/>
          <w:sz w:val="24"/>
          <w:szCs w:val="24"/>
        </w:rPr>
        <w:t>2014</w:t>
      </w:r>
      <w:r w:rsidR="00A4557E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年3月21日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第241号《关于与办结保税区（保税仓库）海关手续相关的</w:t>
      </w:r>
      <w:r w:rsidR="00A4557E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若干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问题》的决议序言中，将“</w:t>
      </w:r>
      <w:r w:rsidR="00A4557E" w:rsidRPr="00B62DA4">
        <w:rPr>
          <w:rFonts w:asciiTheme="minorEastAsia" w:eastAsiaTheme="minorEastAsia" w:hAnsiTheme="minorEastAsia" w:cs="Times New Roman"/>
          <w:sz w:val="24"/>
          <w:szCs w:val="24"/>
        </w:rPr>
        <w:t>2014</w:t>
      </w:r>
      <w:r w:rsidR="00A4557E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年7月30日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第326号《关于“巨石”中白工业园活动》白俄罗斯共和国总统令第1.19款第5部分和第1条第1.20款”替换为“经</w:t>
      </w:r>
      <w:r w:rsidR="00A4557E" w:rsidRPr="00B62DA4">
        <w:rPr>
          <w:rFonts w:asciiTheme="minorEastAsia" w:eastAsiaTheme="minorEastAsia" w:hAnsiTheme="minorEastAsia" w:cs="Times New Roman"/>
          <w:sz w:val="24"/>
          <w:szCs w:val="24"/>
        </w:rPr>
        <w:t>2017</w:t>
      </w:r>
      <w:r w:rsidR="00A4557E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年5月12日</w:t>
      </w:r>
      <w:r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第166号《关于完善“巨石”中白工业园特殊法律制度》的白俄罗斯共和国总统令批准的《关于“巨石”中白工业园特殊法律制度的规定》第67条第5部分和第68条，”。</w:t>
      </w:r>
    </w:p>
    <w:p w:rsidR="00782BA8" w:rsidRPr="00B62DA4" w:rsidRDefault="0057324B" w:rsidP="005D294B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B62DA4">
        <w:rPr>
          <w:rFonts w:asciiTheme="minorEastAsia" w:eastAsiaTheme="minorEastAsia" w:hAnsiTheme="minorEastAsia" w:cs="Times New Roman"/>
          <w:sz w:val="24"/>
          <w:szCs w:val="24"/>
        </w:rPr>
        <w:t>2.</w:t>
      </w:r>
      <w:r w:rsidR="00C2421C" w:rsidRPr="00B62DA4">
        <w:rPr>
          <w:rFonts w:asciiTheme="minorEastAsia" w:eastAsiaTheme="minorEastAsia" w:hAnsiTheme="minorEastAsia" w:cs="Times New Roman"/>
          <w:sz w:val="24"/>
          <w:szCs w:val="24"/>
        </w:rPr>
        <w:t>本决议</w:t>
      </w:r>
      <w:r w:rsidR="009763B7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自</w:t>
      </w:r>
      <w:r w:rsidR="00C2421C" w:rsidRPr="00B62DA4">
        <w:rPr>
          <w:rFonts w:asciiTheme="minorEastAsia" w:eastAsiaTheme="minorEastAsia" w:hAnsiTheme="minorEastAsia" w:cs="Times New Roman"/>
          <w:sz w:val="24"/>
          <w:szCs w:val="24"/>
        </w:rPr>
        <w:t>正式公布</w:t>
      </w:r>
      <w:r w:rsidR="00262FAD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后</w:t>
      </w:r>
      <w:r w:rsidR="00C2421C" w:rsidRPr="00B62DA4">
        <w:rPr>
          <w:rFonts w:asciiTheme="minorEastAsia" w:eastAsiaTheme="minorEastAsia" w:hAnsiTheme="minorEastAsia" w:cs="Times New Roman"/>
          <w:sz w:val="24"/>
          <w:szCs w:val="24"/>
        </w:rPr>
        <w:t>生效</w:t>
      </w:r>
      <w:r w:rsidR="00C2421C" w:rsidRPr="00B62DA4">
        <w:rPr>
          <w:rFonts w:asciiTheme="minorEastAsia" w:eastAsiaTheme="minorEastAsia" w:hAnsiTheme="minorEastAsia" w:cs="Times New Roman" w:hint="eastAsia"/>
          <w:sz w:val="24"/>
          <w:szCs w:val="24"/>
        </w:rPr>
        <w:t>。</w:t>
      </w:r>
    </w:p>
    <w:tbl>
      <w:tblPr>
        <w:tblStyle w:val="a3"/>
        <w:tblW w:w="95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9"/>
        <w:gridCol w:w="4800"/>
      </w:tblGrid>
      <w:tr w:rsidR="00262FAD" w:rsidRPr="00B62DA4" w:rsidTr="00262FAD">
        <w:trPr>
          <w:trHeight w:val="837"/>
        </w:trPr>
        <w:tc>
          <w:tcPr>
            <w:tcW w:w="4799" w:type="dxa"/>
          </w:tcPr>
          <w:p w:rsidR="00262FAD" w:rsidRPr="00B62DA4" w:rsidRDefault="00262FAD" w:rsidP="00B62DA4">
            <w:pPr>
              <w:pStyle w:val="ConsPlusNormal"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4800" w:type="dxa"/>
          </w:tcPr>
          <w:p w:rsidR="00262FAD" w:rsidRPr="00B62DA4" w:rsidRDefault="00262FAD" w:rsidP="00B62DA4">
            <w:pPr>
              <w:pStyle w:val="ConsPlusNormal"/>
              <w:spacing w:line="440" w:lineRule="exact"/>
              <w:jc w:val="righ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62FAD" w:rsidRPr="00B62DA4" w:rsidTr="00262FAD">
        <w:trPr>
          <w:trHeight w:val="483"/>
        </w:trPr>
        <w:tc>
          <w:tcPr>
            <w:tcW w:w="4799" w:type="dxa"/>
          </w:tcPr>
          <w:p w:rsidR="00262FAD" w:rsidRPr="00B62DA4" w:rsidRDefault="00262FAD" w:rsidP="00B62DA4">
            <w:pPr>
              <w:pStyle w:val="ConsPlusNormal"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B62DA4">
              <w:rPr>
                <w:rFonts w:asciiTheme="minorEastAsia" w:eastAsiaTheme="minorEastAsia" w:hAnsiTheme="minorEastAsia" w:cs="SimSun" w:hint="eastAsia"/>
                <w:sz w:val="24"/>
                <w:szCs w:val="24"/>
              </w:rPr>
              <w:t>白俄罗斯共和国总理</w:t>
            </w:r>
          </w:p>
        </w:tc>
        <w:tc>
          <w:tcPr>
            <w:tcW w:w="4800" w:type="dxa"/>
          </w:tcPr>
          <w:p w:rsidR="00262FAD" w:rsidRPr="00B62DA4" w:rsidRDefault="00262FAD" w:rsidP="00594D4D">
            <w:pPr>
              <w:pStyle w:val="ConsPlusNormal"/>
              <w:spacing w:line="440" w:lineRule="exact"/>
              <w:ind w:leftChars="-2423" w:left="-5331" w:right="1300" w:firstLineChars="2126" w:firstLine="5102"/>
              <w:jc w:val="righ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B62DA4">
              <w:rPr>
                <w:rFonts w:asciiTheme="minorEastAsia" w:eastAsiaTheme="minorEastAsia" w:hAnsiTheme="minorEastAsia" w:cs="SimSun" w:hint="eastAsia"/>
                <w:sz w:val="24"/>
                <w:szCs w:val="24"/>
              </w:rPr>
              <w:t>科比亚科夫</w:t>
            </w:r>
            <w:r w:rsidRPr="00B62DA4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ab/>
            </w:r>
          </w:p>
        </w:tc>
      </w:tr>
    </w:tbl>
    <w:p w:rsidR="00F005CA" w:rsidRPr="00B62DA4" w:rsidRDefault="00F005CA" w:rsidP="000C0D7D">
      <w:pPr>
        <w:pStyle w:val="ConsPlusNormal"/>
        <w:spacing w:line="440" w:lineRule="exact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</w:p>
    <w:sectPr w:rsidR="00F005CA" w:rsidRPr="00B62DA4" w:rsidSect="000C0D7D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BA8"/>
    <w:rsid w:val="000143C3"/>
    <w:rsid w:val="000145E2"/>
    <w:rsid w:val="00021E57"/>
    <w:rsid w:val="00066852"/>
    <w:rsid w:val="000B2653"/>
    <w:rsid w:val="000C0D7D"/>
    <w:rsid w:val="000D58E2"/>
    <w:rsid w:val="000E36C2"/>
    <w:rsid w:val="00120B78"/>
    <w:rsid w:val="00133AC5"/>
    <w:rsid w:val="0016105A"/>
    <w:rsid w:val="00176C6F"/>
    <w:rsid w:val="0018294F"/>
    <w:rsid w:val="00187C66"/>
    <w:rsid w:val="001A574D"/>
    <w:rsid w:val="001B6B0B"/>
    <w:rsid w:val="0020688C"/>
    <w:rsid w:val="00226A14"/>
    <w:rsid w:val="002326EF"/>
    <w:rsid w:val="00262FAD"/>
    <w:rsid w:val="002A4094"/>
    <w:rsid w:val="002A59B9"/>
    <w:rsid w:val="002B2F6C"/>
    <w:rsid w:val="002C2F11"/>
    <w:rsid w:val="002F654B"/>
    <w:rsid w:val="002F67D1"/>
    <w:rsid w:val="00304665"/>
    <w:rsid w:val="00384766"/>
    <w:rsid w:val="003927B3"/>
    <w:rsid w:val="003A0C90"/>
    <w:rsid w:val="003B456D"/>
    <w:rsid w:val="003C7F42"/>
    <w:rsid w:val="003F05EF"/>
    <w:rsid w:val="00473594"/>
    <w:rsid w:val="00485198"/>
    <w:rsid w:val="004C3992"/>
    <w:rsid w:val="004D4F7F"/>
    <w:rsid w:val="004F671F"/>
    <w:rsid w:val="005109F2"/>
    <w:rsid w:val="0054353B"/>
    <w:rsid w:val="0057324B"/>
    <w:rsid w:val="00573916"/>
    <w:rsid w:val="00594D4D"/>
    <w:rsid w:val="005A5420"/>
    <w:rsid w:val="005C7FA0"/>
    <w:rsid w:val="005D294B"/>
    <w:rsid w:val="00647D76"/>
    <w:rsid w:val="00677054"/>
    <w:rsid w:val="0068490B"/>
    <w:rsid w:val="00687BC7"/>
    <w:rsid w:val="006C578B"/>
    <w:rsid w:val="006E14E8"/>
    <w:rsid w:val="006F3C7B"/>
    <w:rsid w:val="006F6FA5"/>
    <w:rsid w:val="007749FC"/>
    <w:rsid w:val="00782BA8"/>
    <w:rsid w:val="007B0128"/>
    <w:rsid w:val="00800472"/>
    <w:rsid w:val="00811254"/>
    <w:rsid w:val="0083433D"/>
    <w:rsid w:val="00865792"/>
    <w:rsid w:val="00881968"/>
    <w:rsid w:val="008F777E"/>
    <w:rsid w:val="00933ECE"/>
    <w:rsid w:val="00934290"/>
    <w:rsid w:val="00952E33"/>
    <w:rsid w:val="009763B7"/>
    <w:rsid w:val="009F5FEA"/>
    <w:rsid w:val="00A12CC9"/>
    <w:rsid w:val="00A16FE1"/>
    <w:rsid w:val="00A31BCB"/>
    <w:rsid w:val="00A36D35"/>
    <w:rsid w:val="00A4557E"/>
    <w:rsid w:val="00A57290"/>
    <w:rsid w:val="00A71A16"/>
    <w:rsid w:val="00AC324B"/>
    <w:rsid w:val="00B0401D"/>
    <w:rsid w:val="00B62DA4"/>
    <w:rsid w:val="00B80DE5"/>
    <w:rsid w:val="00B96E7E"/>
    <w:rsid w:val="00BC1B39"/>
    <w:rsid w:val="00BC6C75"/>
    <w:rsid w:val="00BF2CDA"/>
    <w:rsid w:val="00BF462C"/>
    <w:rsid w:val="00C105E7"/>
    <w:rsid w:val="00C233ED"/>
    <w:rsid w:val="00C2421C"/>
    <w:rsid w:val="00C50734"/>
    <w:rsid w:val="00C8457D"/>
    <w:rsid w:val="00CF278C"/>
    <w:rsid w:val="00D70432"/>
    <w:rsid w:val="00D82A1C"/>
    <w:rsid w:val="00DC1DAE"/>
    <w:rsid w:val="00DD6E72"/>
    <w:rsid w:val="00E14D41"/>
    <w:rsid w:val="00E6296D"/>
    <w:rsid w:val="00E910D9"/>
    <w:rsid w:val="00EA6A05"/>
    <w:rsid w:val="00F00423"/>
    <w:rsid w:val="00F005CA"/>
    <w:rsid w:val="00F33021"/>
    <w:rsid w:val="00F476DB"/>
    <w:rsid w:val="00FD4780"/>
    <w:rsid w:val="00FF6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82B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Title">
    <w:name w:val="ConsPlusTitle"/>
    <w:rsid w:val="00782B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782BA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table" w:styleId="a3">
    <w:name w:val="Table Grid"/>
    <w:basedOn w:val="a1"/>
    <w:uiPriority w:val="59"/>
    <w:rsid w:val="00262F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82B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Title">
    <w:name w:val="ConsPlusTitle"/>
    <w:rsid w:val="00782B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782BA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table" w:styleId="a3">
    <w:name w:val="Table Grid"/>
    <w:basedOn w:val="a1"/>
    <w:uiPriority w:val="59"/>
    <w:rsid w:val="00262F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Кручко В.</dc:creator>
  <cp:lastModifiedBy>Кручко В.</cp:lastModifiedBy>
  <cp:revision>3</cp:revision>
  <dcterms:created xsi:type="dcterms:W3CDTF">2018-12-20T11:02:00Z</dcterms:created>
  <dcterms:modified xsi:type="dcterms:W3CDTF">2018-12-21T09:09:00Z</dcterms:modified>
</cp:coreProperties>
</file>