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B41" w:rsidRDefault="00112B41" w:rsidP="00112B41">
      <w:pPr>
        <w:pStyle w:val="ConsPlusNormal"/>
        <w:jc w:val="both"/>
        <w:rPr>
          <w:rFonts w:ascii="Times New Roman" w:hAnsi="Times New Roman" w:cs="Times New Roman"/>
        </w:rPr>
      </w:pPr>
    </w:p>
    <w:p w:rsidR="00F144F3" w:rsidRDefault="00C80258" w:rsidP="00CB05CE">
      <w:pPr>
        <w:pStyle w:val="ConsPlusTitle"/>
        <w:spacing w:line="440" w:lineRule="exact"/>
        <w:jc w:val="center"/>
        <w:rPr>
          <w:rFonts w:asciiTheme="minorEastAsia" w:eastAsiaTheme="minorEastAsia" w:hAnsiTheme="minorEastAsia" w:cs="Times New Roman"/>
          <w:b w:val="0"/>
          <w:sz w:val="28"/>
          <w:szCs w:val="28"/>
        </w:rPr>
      </w:pPr>
      <w:bookmarkStart w:id="0" w:name="P176"/>
      <w:bookmarkStart w:id="1" w:name="_GoBack"/>
      <w:bookmarkEnd w:id="0"/>
      <w:bookmarkEnd w:id="1"/>
      <w:r w:rsidRPr="00CB05CE">
        <w:rPr>
          <w:rFonts w:asciiTheme="minorEastAsia" w:eastAsiaTheme="minorEastAsia" w:hAnsiTheme="minorEastAsia" w:cs="Times New Roman" w:hint="eastAsia"/>
          <w:b w:val="0"/>
          <w:sz w:val="28"/>
          <w:szCs w:val="28"/>
        </w:rPr>
        <w:t>与“巨石”中白工业园居民企业、合资封闭式中白工业园区开发股份有限公司签订借贷合同时可以成为园区内地块及地块租赁权抵押权人的</w:t>
      </w:r>
    </w:p>
    <w:p w:rsidR="00C1504F" w:rsidRPr="00CB05CE" w:rsidRDefault="00C80258" w:rsidP="00CB05CE">
      <w:pPr>
        <w:pStyle w:val="ConsPlusTitle"/>
        <w:spacing w:line="440" w:lineRule="exact"/>
        <w:jc w:val="center"/>
        <w:rPr>
          <w:rFonts w:asciiTheme="minorEastAsia" w:eastAsiaTheme="minorEastAsia" w:hAnsiTheme="minorEastAsia" w:cs="Times New Roman"/>
          <w:b w:val="0"/>
          <w:sz w:val="28"/>
          <w:szCs w:val="28"/>
        </w:rPr>
      </w:pPr>
      <w:r w:rsidRPr="00CB05CE">
        <w:rPr>
          <w:rFonts w:asciiTheme="minorEastAsia" w:eastAsiaTheme="minorEastAsia" w:hAnsiTheme="minorEastAsia" w:cs="Times New Roman" w:hint="eastAsia"/>
          <w:b w:val="0"/>
          <w:sz w:val="28"/>
          <w:szCs w:val="28"/>
        </w:rPr>
        <w:t>法人（白俄罗斯共和国银行除外）名单</w:t>
      </w:r>
    </w:p>
    <w:p w:rsidR="008979C8" w:rsidRPr="00CB05CE" w:rsidRDefault="00DE5367" w:rsidP="00CB05CE">
      <w:pPr>
        <w:pStyle w:val="ConsPlusTitle"/>
        <w:spacing w:line="440" w:lineRule="exact"/>
        <w:jc w:val="center"/>
        <w:rPr>
          <w:rFonts w:asciiTheme="minorEastAsia" w:eastAsiaTheme="minorEastAsia" w:hAnsiTheme="minorEastAsia" w:cs="Times New Roman"/>
          <w:b w:val="0"/>
          <w:sz w:val="24"/>
          <w:szCs w:val="24"/>
        </w:rPr>
      </w:pPr>
      <w:r w:rsidRPr="00CB05CE">
        <w:rPr>
          <w:rFonts w:asciiTheme="minorEastAsia" w:eastAsiaTheme="minorEastAsia" w:hAnsiTheme="minorEastAsia" w:cs="Times New Roman" w:hint="eastAsia"/>
          <w:b w:val="0"/>
          <w:sz w:val="24"/>
          <w:szCs w:val="24"/>
        </w:rPr>
        <w:t>（白俄罗斯共和国部长会议2</w:t>
      </w:r>
      <w:r w:rsidRPr="00CB05CE">
        <w:rPr>
          <w:rFonts w:asciiTheme="minorEastAsia" w:eastAsiaTheme="minorEastAsia" w:hAnsiTheme="minorEastAsia" w:cs="Times New Roman"/>
          <w:b w:val="0"/>
          <w:sz w:val="24"/>
          <w:szCs w:val="24"/>
        </w:rPr>
        <w:t>014</w:t>
      </w:r>
      <w:r w:rsidRPr="00CB05CE">
        <w:rPr>
          <w:rFonts w:asciiTheme="minorEastAsia" w:eastAsiaTheme="minorEastAsia" w:hAnsiTheme="minorEastAsia" w:cs="Times New Roman" w:hint="eastAsia"/>
          <w:b w:val="0"/>
          <w:sz w:val="24"/>
          <w:szCs w:val="24"/>
        </w:rPr>
        <w:t>年1</w:t>
      </w:r>
      <w:r w:rsidRPr="00CB05CE">
        <w:rPr>
          <w:rFonts w:asciiTheme="minorEastAsia" w:eastAsiaTheme="minorEastAsia" w:hAnsiTheme="minorEastAsia" w:cs="Times New Roman"/>
          <w:b w:val="0"/>
          <w:sz w:val="24"/>
          <w:szCs w:val="24"/>
        </w:rPr>
        <w:t>0</w:t>
      </w:r>
      <w:r w:rsidRPr="00CB05CE">
        <w:rPr>
          <w:rFonts w:asciiTheme="minorEastAsia" w:eastAsiaTheme="minorEastAsia" w:hAnsiTheme="minorEastAsia" w:cs="Times New Roman" w:hint="eastAsia"/>
          <w:b w:val="0"/>
          <w:sz w:val="24"/>
          <w:szCs w:val="24"/>
        </w:rPr>
        <w:t>月9日第9</w:t>
      </w:r>
      <w:r w:rsidRPr="00CB05CE">
        <w:rPr>
          <w:rFonts w:asciiTheme="minorEastAsia" w:eastAsiaTheme="minorEastAsia" w:hAnsiTheme="minorEastAsia" w:cs="Times New Roman"/>
          <w:b w:val="0"/>
          <w:sz w:val="24"/>
          <w:szCs w:val="24"/>
        </w:rPr>
        <w:t>56</w:t>
      </w:r>
      <w:r w:rsidRPr="00CB05CE">
        <w:rPr>
          <w:rFonts w:asciiTheme="minorEastAsia" w:eastAsiaTheme="minorEastAsia" w:hAnsiTheme="minorEastAsia" w:cs="Times New Roman" w:hint="eastAsia"/>
          <w:b w:val="0"/>
          <w:sz w:val="24"/>
          <w:szCs w:val="24"/>
        </w:rPr>
        <w:t>号决议批准，2</w:t>
      </w:r>
      <w:r w:rsidRPr="00CB05CE">
        <w:rPr>
          <w:rFonts w:asciiTheme="minorEastAsia" w:eastAsiaTheme="minorEastAsia" w:hAnsiTheme="minorEastAsia" w:cs="Times New Roman"/>
          <w:b w:val="0"/>
          <w:sz w:val="24"/>
          <w:szCs w:val="24"/>
        </w:rPr>
        <w:t>017</w:t>
      </w:r>
      <w:r w:rsidRPr="00CB05CE">
        <w:rPr>
          <w:rFonts w:asciiTheme="minorEastAsia" w:eastAsiaTheme="minorEastAsia" w:hAnsiTheme="minorEastAsia" w:cs="Times New Roman" w:hint="eastAsia"/>
          <w:b w:val="0"/>
          <w:sz w:val="24"/>
          <w:szCs w:val="24"/>
        </w:rPr>
        <w:t>年</w:t>
      </w:r>
      <w:r w:rsidRPr="00CB05CE">
        <w:rPr>
          <w:rFonts w:asciiTheme="minorEastAsia" w:eastAsiaTheme="minorEastAsia" w:hAnsiTheme="minorEastAsia" w:cs="Times New Roman"/>
          <w:b w:val="0"/>
          <w:sz w:val="24"/>
          <w:szCs w:val="24"/>
        </w:rPr>
        <w:t>9</w:t>
      </w:r>
      <w:r w:rsidRPr="00CB05CE">
        <w:rPr>
          <w:rFonts w:asciiTheme="minorEastAsia" w:eastAsiaTheme="minorEastAsia" w:hAnsiTheme="minorEastAsia" w:cs="Times New Roman" w:hint="eastAsia"/>
          <w:b w:val="0"/>
          <w:sz w:val="24"/>
          <w:szCs w:val="24"/>
        </w:rPr>
        <w:t>月2</w:t>
      </w:r>
      <w:r w:rsidRPr="00CB05CE">
        <w:rPr>
          <w:rFonts w:asciiTheme="minorEastAsia" w:eastAsiaTheme="minorEastAsia" w:hAnsiTheme="minorEastAsia" w:cs="Times New Roman"/>
          <w:b w:val="0"/>
          <w:sz w:val="24"/>
          <w:szCs w:val="24"/>
        </w:rPr>
        <w:t>5</w:t>
      </w:r>
      <w:r w:rsidRPr="00CB05CE">
        <w:rPr>
          <w:rFonts w:asciiTheme="minorEastAsia" w:eastAsiaTheme="minorEastAsia" w:hAnsiTheme="minorEastAsia" w:cs="Times New Roman" w:hint="eastAsia"/>
          <w:b w:val="0"/>
          <w:sz w:val="24"/>
          <w:szCs w:val="24"/>
        </w:rPr>
        <w:t>日第7</w:t>
      </w:r>
      <w:r w:rsidRPr="00CB05CE">
        <w:rPr>
          <w:rFonts w:asciiTheme="minorEastAsia" w:eastAsiaTheme="minorEastAsia" w:hAnsiTheme="minorEastAsia" w:cs="Times New Roman"/>
          <w:b w:val="0"/>
          <w:sz w:val="24"/>
          <w:szCs w:val="24"/>
        </w:rPr>
        <w:t>16</w:t>
      </w:r>
      <w:r w:rsidRPr="00CB05CE">
        <w:rPr>
          <w:rFonts w:asciiTheme="minorEastAsia" w:eastAsiaTheme="minorEastAsia" w:hAnsiTheme="minorEastAsia" w:cs="Times New Roman" w:hint="eastAsia"/>
          <w:b w:val="0"/>
          <w:sz w:val="24"/>
          <w:szCs w:val="24"/>
        </w:rPr>
        <w:t>号决议修订）</w:t>
      </w:r>
    </w:p>
    <w:p w:rsidR="008979C8" w:rsidRPr="00F144F3" w:rsidRDefault="008979C8" w:rsidP="00CB05CE">
      <w:pPr>
        <w:pStyle w:val="ConsPlusTitle"/>
        <w:spacing w:line="440" w:lineRule="exact"/>
        <w:jc w:val="center"/>
        <w:rPr>
          <w:rFonts w:asciiTheme="minorEastAsia" w:eastAsiaTheme="minorEastAsia" w:hAnsiTheme="minorEastAsia" w:cs="Times New Roman"/>
          <w:b w:val="0"/>
          <w:sz w:val="28"/>
          <w:szCs w:val="28"/>
        </w:rPr>
      </w:pPr>
    </w:p>
    <w:p w:rsidR="00ED3A96" w:rsidRPr="00CB05CE" w:rsidRDefault="00ED3A96" w:rsidP="00CB05CE">
      <w:pPr>
        <w:pStyle w:val="ConsPlusNormal"/>
        <w:spacing w:line="440" w:lineRule="exact"/>
        <w:jc w:val="center"/>
        <w:rPr>
          <w:rFonts w:asciiTheme="minorEastAsia" w:eastAsiaTheme="minorEastAsia" w:hAnsiTheme="minorEastAsia" w:cs="Times New Roman"/>
          <w:sz w:val="28"/>
          <w:szCs w:val="28"/>
        </w:rPr>
      </w:pPr>
    </w:p>
    <w:p w:rsidR="00A7210A" w:rsidRPr="00CB05CE" w:rsidRDefault="00A7210A" w:rsidP="00CB05CE">
      <w:pPr>
        <w:pStyle w:val="ConsPlusNormal"/>
        <w:spacing w:line="440" w:lineRule="exact"/>
        <w:jc w:val="both"/>
        <w:rPr>
          <w:rFonts w:asciiTheme="minorEastAsia" w:eastAsiaTheme="minorEastAsia" w:hAnsiTheme="minorEastAsia" w:cs="Times New Roman"/>
          <w:sz w:val="24"/>
          <w:szCs w:val="24"/>
        </w:rPr>
      </w:pPr>
      <w:r w:rsidRPr="00CB05CE">
        <w:rPr>
          <w:rFonts w:asciiTheme="minorEastAsia" w:eastAsiaTheme="minorEastAsia" w:hAnsiTheme="minorEastAsia" w:cs="Times New Roman" w:hint="eastAsia"/>
          <w:sz w:val="24"/>
          <w:szCs w:val="24"/>
        </w:rPr>
        <w:t>中国国家开发银行</w:t>
      </w:r>
    </w:p>
    <w:p w:rsidR="00A7210A" w:rsidRPr="00CB05CE" w:rsidRDefault="00A7210A" w:rsidP="00CB05CE">
      <w:pPr>
        <w:pStyle w:val="ConsPlusNormal"/>
        <w:spacing w:line="440" w:lineRule="exact"/>
        <w:jc w:val="both"/>
        <w:rPr>
          <w:rFonts w:asciiTheme="minorEastAsia" w:eastAsiaTheme="minorEastAsia" w:hAnsiTheme="minorEastAsia" w:cs="Times New Roman"/>
          <w:sz w:val="24"/>
          <w:szCs w:val="24"/>
        </w:rPr>
      </w:pPr>
      <w:r w:rsidRPr="00CB05CE">
        <w:rPr>
          <w:rFonts w:asciiTheme="minorEastAsia" w:eastAsiaTheme="minorEastAsia" w:hAnsiTheme="minorEastAsia" w:cs="Times New Roman" w:hint="eastAsia"/>
          <w:sz w:val="24"/>
          <w:szCs w:val="24"/>
        </w:rPr>
        <w:t>中国进出口银行</w:t>
      </w:r>
    </w:p>
    <w:p w:rsidR="00A7210A" w:rsidRPr="00CB05CE" w:rsidRDefault="00A7210A" w:rsidP="00CB05CE">
      <w:pPr>
        <w:pStyle w:val="ConsPlusNormal"/>
        <w:spacing w:line="440" w:lineRule="exact"/>
        <w:jc w:val="both"/>
        <w:rPr>
          <w:rFonts w:asciiTheme="minorEastAsia" w:eastAsiaTheme="minorEastAsia" w:hAnsiTheme="minorEastAsia" w:cs="Times New Roman"/>
          <w:sz w:val="24"/>
          <w:szCs w:val="24"/>
        </w:rPr>
      </w:pPr>
      <w:r w:rsidRPr="00CB05CE">
        <w:rPr>
          <w:rFonts w:asciiTheme="minorEastAsia" w:eastAsiaTheme="minorEastAsia" w:hAnsiTheme="minorEastAsia" w:cs="Times New Roman" w:hint="eastAsia"/>
          <w:sz w:val="24"/>
          <w:szCs w:val="24"/>
        </w:rPr>
        <w:t>国际金融公司</w:t>
      </w:r>
    </w:p>
    <w:p w:rsidR="00A7210A" w:rsidRPr="00CB05CE" w:rsidRDefault="00A7210A" w:rsidP="00CB05CE">
      <w:pPr>
        <w:pStyle w:val="ConsPlusNormal"/>
        <w:spacing w:line="440" w:lineRule="exact"/>
        <w:jc w:val="both"/>
        <w:rPr>
          <w:rFonts w:asciiTheme="minorEastAsia" w:eastAsiaTheme="minorEastAsia" w:hAnsiTheme="minorEastAsia" w:cs="Times New Roman"/>
          <w:sz w:val="24"/>
          <w:szCs w:val="24"/>
        </w:rPr>
      </w:pPr>
      <w:r w:rsidRPr="00CB05CE">
        <w:rPr>
          <w:rFonts w:asciiTheme="minorEastAsia" w:eastAsiaTheme="minorEastAsia" w:hAnsiTheme="minorEastAsia" w:cs="Times New Roman" w:hint="eastAsia"/>
          <w:sz w:val="24"/>
          <w:szCs w:val="24"/>
        </w:rPr>
        <w:t>欧亚开发银行</w:t>
      </w:r>
    </w:p>
    <w:p w:rsidR="00A7210A" w:rsidRPr="00CB05CE" w:rsidRDefault="00A7210A" w:rsidP="00CB05CE">
      <w:pPr>
        <w:pStyle w:val="ConsPlusNormal"/>
        <w:spacing w:line="440" w:lineRule="exact"/>
        <w:jc w:val="both"/>
        <w:rPr>
          <w:rFonts w:asciiTheme="minorEastAsia" w:eastAsiaTheme="minorEastAsia" w:hAnsiTheme="minorEastAsia" w:cs="Times New Roman"/>
          <w:sz w:val="24"/>
          <w:szCs w:val="24"/>
        </w:rPr>
      </w:pPr>
      <w:r w:rsidRPr="00CB05CE">
        <w:rPr>
          <w:rFonts w:asciiTheme="minorEastAsia" w:eastAsiaTheme="minorEastAsia" w:hAnsiTheme="minorEastAsia" w:cs="Times New Roman" w:hint="eastAsia"/>
          <w:sz w:val="24"/>
          <w:szCs w:val="24"/>
        </w:rPr>
        <w:t>欧洲复兴开发银行</w:t>
      </w:r>
    </w:p>
    <w:sectPr w:rsidR="00A7210A" w:rsidRPr="00CB05CE" w:rsidSect="00F144F3">
      <w:pgSz w:w="11906" w:h="16838"/>
      <w:pgMar w:top="1134" w:right="1416"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70AB" w:rsidRDefault="007270AB" w:rsidP="00A7210A">
      <w:pPr>
        <w:spacing w:after="0" w:line="240" w:lineRule="auto"/>
      </w:pPr>
      <w:r>
        <w:separator/>
      </w:r>
    </w:p>
  </w:endnote>
  <w:endnote w:type="continuationSeparator" w:id="0">
    <w:p w:rsidR="007270AB" w:rsidRDefault="007270AB" w:rsidP="00A72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70AB" w:rsidRDefault="007270AB" w:rsidP="00A7210A">
      <w:pPr>
        <w:spacing w:after="0" w:line="240" w:lineRule="auto"/>
      </w:pPr>
      <w:r>
        <w:separator/>
      </w:r>
    </w:p>
  </w:footnote>
  <w:footnote w:type="continuationSeparator" w:id="0">
    <w:p w:rsidR="007270AB" w:rsidRDefault="007270AB" w:rsidP="00A721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08"/>
  <w:hyphenationZone w:val="141"/>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A96"/>
    <w:rsid w:val="00033BD8"/>
    <w:rsid w:val="0003798B"/>
    <w:rsid w:val="000E0C0B"/>
    <w:rsid w:val="00112B41"/>
    <w:rsid w:val="00176E72"/>
    <w:rsid w:val="00231CEC"/>
    <w:rsid w:val="0027193B"/>
    <w:rsid w:val="00392904"/>
    <w:rsid w:val="003C2730"/>
    <w:rsid w:val="007270AB"/>
    <w:rsid w:val="007C2FF9"/>
    <w:rsid w:val="00801CE3"/>
    <w:rsid w:val="008979C8"/>
    <w:rsid w:val="009F40D3"/>
    <w:rsid w:val="00A7210A"/>
    <w:rsid w:val="00B40062"/>
    <w:rsid w:val="00C1504F"/>
    <w:rsid w:val="00C80258"/>
    <w:rsid w:val="00C90D0A"/>
    <w:rsid w:val="00C95D45"/>
    <w:rsid w:val="00CA39FD"/>
    <w:rsid w:val="00CB05CE"/>
    <w:rsid w:val="00D27FCB"/>
    <w:rsid w:val="00D66130"/>
    <w:rsid w:val="00DC0AE0"/>
    <w:rsid w:val="00DE5367"/>
    <w:rsid w:val="00EA0E91"/>
    <w:rsid w:val="00ED3A96"/>
    <w:rsid w:val="00F144F3"/>
    <w:rsid w:val="00FC5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D3A96"/>
    <w:pPr>
      <w:widowControl w:val="0"/>
      <w:autoSpaceDE w:val="0"/>
      <w:autoSpaceDN w:val="0"/>
      <w:spacing w:after="0" w:line="240" w:lineRule="auto"/>
    </w:pPr>
    <w:rPr>
      <w:rFonts w:ascii="Calibri" w:eastAsia="Times New Roman" w:hAnsi="Calibri" w:cs="Calibri"/>
      <w:szCs w:val="20"/>
    </w:rPr>
  </w:style>
  <w:style w:type="paragraph" w:customStyle="1" w:styleId="ConsPlusNonformat">
    <w:name w:val="ConsPlusNonformat"/>
    <w:rsid w:val="00ED3A96"/>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Title">
    <w:name w:val="ConsPlusTitle"/>
    <w:rsid w:val="00ED3A96"/>
    <w:pPr>
      <w:widowControl w:val="0"/>
      <w:autoSpaceDE w:val="0"/>
      <w:autoSpaceDN w:val="0"/>
      <w:spacing w:after="0" w:line="240" w:lineRule="auto"/>
    </w:pPr>
    <w:rPr>
      <w:rFonts w:ascii="Calibri" w:eastAsia="Times New Roman" w:hAnsi="Calibri" w:cs="Calibri"/>
      <w:b/>
      <w:szCs w:val="20"/>
    </w:rPr>
  </w:style>
  <w:style w:type="paragraph" w:customStyle="1" w:styleId="ConsPlusCell">
    <w:name w:val="ConsPlusCell"/>
    <w:rsid w:val="00ED3A96"/>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TitlePage">
    <w:name w:val="ConsPlusTitlePage"/>
    <w:rsid w:val="00ED3A96"/>
    <w:pPr>
      <w:widowControl w:val="0"/>
      <w:autoSpaceDE w:val="0"/>
      <w:autoSpaceDN w:val="0"/>
      <w:spacing w:after="0" w:line="240" w:lineRule="auto"/>
    </w:pPr>
    <w:rPr>
      <w:rFonts w:ascii="Tahoma" w:eastAsia="Times New Roman" w:hAnsi="Tahoma" w:cs="Tahoma"/>
      <w:sz w:val="20"/>
      <w:szCs w:val="20"/>
    </w:rPr>
  </w:style>
  <w:style w:type="paragraph" w:styleId="a3">
    <w:name w:val="header"/>
    <w:basedOn w:val="a"/>
    <w:link w:val="a4"/>
    <w:uiPriority w:val="99"/>
    <w:unhideWhenUsed/>
    <w:rsid w:val="00A7210A"/>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Верхний колонтитул Знак"/>
    <w:basedOn w:val="a0"/>
    <w:link w:val="a3"/>
    <w:uiPriority w:val="99"/>
    <w:rsid w:val="00A7210A"/>
    <w:rPr>
      <w:sz w:val="18"/>
      <w:szCs w:val="18"/>
    </w:rPr>
  </w:style>
  <w:style w:type="paragraph" w:styleId="a5">
    <w:name w:val="footer"/>
    <w:basedOn w:val="a"/>
    <w:link w:val="a6"/>
    <w:uiPriority w:val="99"/>
    <w:unhideWhenUsed/>
    <w:rsid w:val="00A7210A"/>
    <w:pPr>
      <w:tabs>
        <w:tab w:val="center" w:pos="4153"/>
        <w:tab w:val="right" w:pos="8306"/>
      </w:tabs>
      <w:snapToGrid w:val="0"/>
      <w:spacing w:line="240" w:lineRule="auto"/>
    </w:pPr>
    <w:rPr>
      <w:sz w:val="18"/>
      <w:szCs w:val="18"/>
    </w:rPr>
  </w:style>
  <w:style w:type="character" w:customStyle="1" w:styleId="a6">
    <w:name w:val="Нижний колонтитул Знак"/>
    <w:basedOn w:val="a0"/>
    <w:link w:val="a5"/>
    <w:uiPriority w:val="99"/>
    <w:rsid w:val="00A721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D3A96"/>
    <w:pPr>
      <w:widowControl w:val="0"/>
      <w:autoSpaceDE w:val="0"/>
      <w:autoSpaceDN w:val="0"/>
      <w:spacing w:after="0" w:line="240" w:lineRule="auto"/>
    </w:pPr>
    <w:rPr>
      <w:rFonts w:ascii="Calibri" w:eastAsia="Times New Roman" w:hAnsi="Calibri" w:cs="Calibri"/>
      <w:szCs w:val="20"/>
    </w:rPr>
  </w:style>
  <w:style w:type="paragraph" w:customStyle="1" w:styleId="ConsPlusNonformat">
    <w:name w:val="ConsPlusNonformat"/>
    <w:rsid w:val="00ED3A96"/>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Title">
    <w:name w:val="ConsPlusTitle"/>
    <w:rsid w:val="00ED3A96"/>
    <w:pPr>
      <w:widowControl w:val="0"/>
      <w:autoSpaceDE w:val="0"/>
      <w:autoSpaceDN w:val="0"/>
      <w:spacing w:after="0" w:line="240" w:lineRule="auto"/>
    </w:pPr>
    <w:rPr>
      <w:rFonts w:ascii="Calibri" w:eastAsia="Times New Roman" w:hAnsi="Calibri" w:cs="Calibri"/>
      <w:b/>
      <w:szCs w:val="20"/>
    </w:rPr>
  </w:style>
  <w:style w:type="paragraph" w:customStyle="1" w:styleId="ConsPlusCell">
    <w:name w:val="ConsPlusCell"/>
    <w:rsid w:val="00ED3A96"/>
    <w:pPr>
      <w:widowControl w:val="0"/>
      <w:autoSpaceDE w:val="0"/>
      <w:autoSpaceDN w:val="0"/>
      <w:spacing w:after="0" w:line="240" w:lineRule="auto"/>
    </w:pPr>
    <w:rPr>
      <w:rFonts w:ascii="Courier New" w:eastAsia="Times New Roman" w:hAnsi="Courier New" w:cs="Courier New"/>
      <w:sz w:val="20"/>
      <w:szCs w:val="20"/>
    </w:rPr>
  </w:style>
  <w:style w:type="paragraph" w:customStyle="1" w:styleId="ConsPlusTitlePage">
    <w:name w:val="ConsPlusTitlePage"/>
    <w:rsid w:val="00ED3A96"/>
    <w:pPr>
      <w:widowControl w:val="0"/>
      <w:autoSpaceDE w:val="0"/>
      <w:autoSpaceDN w:val="0"/>
      <w:spacing w:after="0" w:line="240" w:lineRule="auto"/>
    </w:pPr>
    <w:rPr>
      <w:rFonts w:ascii="Tahoma" w:eastAsia="Times New Roman" w:hAnsi="Tahoma" w:cs="Tahoma"/>
      <w:sz w:val="20"/>
      <w:szCs w:val="20"/>
    </w:rPr>
  </w:style>
  <w:style w:type="paragraph" w:styleId="a3">
    <w:name w:val="header"/>
    <w:basedOn w:val="a"/>
    <w:link w:val="a4"/>
    <w:uiPriority w:val="99"/>
    <w:unhideWhenUsed/>
    <w:rsid w:val="00A7210A"/>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Верхний колонтитул Знак"/>
    <w:basedOn w:val="a0"/>
    <w:link w:val="a3"/>
    <w:uiPriority w:val="99"/>
    <w:rsid w:val="00A7210A"/>
    <w:rPr>
      <w:sz w:val="18"/>
      <w:szCs w:val="18"/>
    </w:rPr>
  </w:style>
  <w:style w:type="paragraph" w:styleId="a5">
    <w:name w:val="footer"/>
    <w:basedOn w:val="a"/>
    <w:link w:val="a6"/>
    <w:uiPriority w:val="99"/>
    <w:unhideWhenUsed/>
    <w:rsid w:val="00A7210A"/>
    <w:pPr>
      <w:tabs>
        <w:tab w:val="center" w:pos="4153"/>
        <w:tab w:val="right" w:pos="8306"/>
      </w:tabs>
      <w:snapToGrid w:val="0"/>
      <w:spacing w:line="240" w:lineRule="auto"/>
    </w:pPr>
    <w:rPr>
      <w:sz w:val="18"/>
      <w:szCs w:val="18"/>
    </w:rPr>
  </w:style>
  <w:style w:type="character" w:customStyle="1" w:styleId="a6">
    <w:name w:val="Нижний колонтитул Знак"/>
    <w:basedOn w:val="a0"/>
    <w:link w:val="a5"/>
    <w:uiPriority w:val="99"/>
    <w:rsid w:val="00A721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325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Words>
  <Characters>150</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Кручко В.</dc:creator>
  <cp:lastModifiedBy>Кручко В.</cp:lastModifiedBy>
  <cp:revision>3</cp:revision>
  <dcterms:created xsi:type="dcterms:W3CDTF">2018-12-20T10:41:00Z</dcterms:created>
  <dcterms:modified xsi:type="dcterms:W3CDTF">2018-12-21T09:08:00Z</dcterms:modified>
</cp:coreProperties>
</file>